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51E" w:rsidRPr="00347974" w:rsidRDefault="00AB5411">
      <w:pPr>
        <w:keepNext/>
        <w:keepLines/>
        <w:ind w:firstLineChars="0" w:firstLine="0"/>
        <w:jc w:val="center"/>
        <w:outlineLvl w:val="0"/>
        <w:rPr>
          <w:rFonts w:eastAsia="华文中宋"/>
          <w:bCs/>
          <w:kern w:val="44"/>
          <w:sz w:val="36"/>
          <w:szCs w:val="36"/>
        </w:rPr>
      </w:pPr>
      <w:bookmarkStart w:id="0" w:name="_GoBack"/>
      <w:bookmarkEnd w:id="0"/>
      <w:r w:rsidRPr="00347974">
        <w:rPr>
          <w:rFonts w:eastAsia="华文中宋" w:hint="eastAsia"/>
          <w:bCs/>
          <w:kern w:val="44"/>
          <w:sz w:val="36"/>
          <w:szCs w:val="36"/>
        </w:rPr>
        <w:t>《电子商务平台品质服务通用要求》（征求意见稿）编制说明</w:t>
      </w:r>
    </w:p>
    <w:p w:rsidR="004B551E" w:rsidRPr="00347974" w:rsidRDefault="004B551E">
      <w:pPr>
        <w:spacing w:line="360" w:lineRule="auto"/>
        <w:ind w:firstLine="640"/>
        <w:rPr>
          <w:szCs w:val="24"/>
        </w:rPr>
      </w:pPr>
    </w:p>
    <w:p w:rsidR="004B551E" w:rsidRPr="00347974" w:rsidRDefault="00AB5411">
      <w:pPr>
        <w:spacing w:line="360" w:lineRule="auto"/>
        <w:ind w:firstLine="640"/>
        <w:rPr>
          <w:rFonts w:eastAsia="黑体"/>
          <w:szCs w:val="24"/>
        </w:rPr>
      </w:pPr>
      <w:r w:rsidRPr="00347974">
        <w:rPr>
          <w:rFonts w:eastAsia="黑体" w:hint="eastAsia"/>
          <w:szCs w:val="24"/>
        </w:rPr>
        <w:t>一、工作简况</w:t>
      </w:r>
    </w:p>
    <w:p w:rsidR="004B551E" w:rsidRPr="00347974" w:rsidRDefault="00AB5411">
      <w:pPr>
        <w:spacing w:line="360" w:lineRule="auto"/>
        <w:ind w:firstLine="643"/>
        <w:rPr>
          <w:rFonts w:eastAsia="楷体"/>
          <w:b/>
          <w:bCs/>
          <w:szCs w:val="24"/>
        </w:rPr>
      </w:pPr>
      <w:r w:rsidRPr="00347974">
        <w:rPr>
          <w:rFonts w:eastAsia="楷体" w:hint="eastAsia"/>
          <w:b/>
          <w:bCs/>
          <w:szCs w:val="24"/>
        </w:rPr>
        <w:t>（一）行业发展现状。</w:t>
      </w:r>
    </w:p>
    <w:p w:rsidR="004B551E" w:rsidRPr="00347974" w:rsidRDefault="00AB5411">
      <w:pPr>
        <w:widowControl/>
        <w:ind w:firstLine="640"/>
        <w:jc w:val="left"/>
        <w:rPr>
          <w:szCs w:val="24"/>
        </w:rPr>
      </w:pPr>
      <w:r w:rsidRPr="00347974">
        <w:rPr>
          <w:rFonts w:hint="eastAsia"/>
          <w:szCs w:val="24"/>
        </w:rPr>
        <w:t>当前在全球经济增速放缓的大背景下，我国电商行业保持稳健发展态势，已成为服务居民消费、带动产业创新、推动经济增长的重要引擎。国家统计局数据显示，</w:t>
      </w:r>
      <w:r w:rsidRPr="00347974">
        <w:rPr>
          <w:szCs w:val="24"/>
          <w:lang w:bidi="ar"/>
        </w:rPr>
        <w:t>2025</w:t>
      </w:r>
      <w:r w:rsidRPr="00347974">
        <w:rPr>
          <w:rFonts w:hint="eastAsia"/>
          <w:szCs w:val="24"/>
          <w:lang w:bidi="ar"/>
        </w:rPr>
        <w:t>年，网上零售额同比增长</w:t>
      </w:r>
      <w:r w:rsidRPr="00347974">
        <w:rPr>
          <w:szCs w:val="24"/>
          <w:lang w:bidi="ar"/>
        </w:rPr>
        <w:t>8.6%</w:t>
      </w:r>
      <w:r w:rsidRPr="00347974">
        <w:rPr>
          <w:rFonts w:hint="eastAsia"/>
          <w:szCs w:val="24"/>
          <w:lang w:bidi="ar"/>
        </w:rPr>
        <w:t>，其中，实物商品网上零售额增长</w:t>
      </w:r>
      <w:r w:rsidRPr="00347974">
        <w:rPr>
          <w:szCs w:val="24"/>
          <w:lang w:bidi="ar"/>
        </w:rPr>
        <w:t>5.2%</w:t>
      </w:r>
      <w:r w:rsidRPr="00347974">
        <w:rPr>
          <w:rFonts w:hint="eastAsia"/>
          <w:szCs w:val="24"/>
          <w:lang w:bidi="ar"/>
        </w:rPr>
        <w:t>，拉动同期社会消费品零售总额增长</w:t>
      </w:r>
      <w:r w:rsidRPr="00347974">
        <w:rPr>
          <w:szCs w:val="24"/>
          <w:lang w:bidi="ar"/>
        </w:rPr>
        <w:t>1.3</w:t>
      </w:r>
      <w:r w:rsidRPr="00347974">
        <w:rPr>
          <w:rFonts w:hint="eastAsia"/>
          <w:szCs w:val="24"/>
          <w:lang w:bidi="ar"/>
        </w:rPr>
        <w:t>个百分点</w:t>
      </w:r>
      <w:r w:rsidRPr="00347974">
        <w:rPr>
          <w:rFonts w:hint="eastAsia"/>
          <w:szCs w:val="24"/>
        </w:rPr>
        <w:t>。直播电商、即时零售等电商新业态快速发展，在提振消费、吸纳就业、增强经济发展活力等方面的作用日益明显。但同时，电商商品的品质保障、消费服务体验等问题也越来越受到广大消费者和商家关注。</w:t>
      </w:r>
    </w:p>
    <w:p w:rsidR="004B551E" w:rsidRPr="00347974" w:rsidRDefault="00AB5411">
      <w:pPr>
        <w:numPr>
          <w:ilvl w:val="0"/>
          <w:numId w:val="2"/>
        </w:numPr>
        <w:spacing w:line="360" w:lineRule="auto"/>
        <w:ind w:firstLine="643"/>
        <w:rPr>
          <w:rFonts w:eastAsia="楷体"/>
          <w:b/>
          <w:bCs/>
          <w:szCs w:val="24"/>
        </w:rPr>
      </w:pPr>
      <w:r w:rsidRPr="00347974">
        <w:rPr>
          <w:rFonts w:eastAsia="楷体" w:hint="eastAsia"/>
          <w:b/>
          <w:bCs/>
          <w:szCs w:val="24"/>
        </w:rPr>
        <w:t>制修订必要性。</w:t>
      </w:r>
    </w:p>
    <w:p w:rsidR="004B551E" w:rsidRPr="00347974" w:rsidRDefault="00AB5411">
      <w:pPr>
        <w:spacing w:line="360" w:lineRule="auto"/>
        <w:ind w:firstLine="640"/>
        <w:rPr>
          <w:szCs w:val="24"/>
        </w:rPr>
      </w:pPr>
      <w:r w:rsidRPr="00347974">
        <w:rPr>
          <w:rFonts w:hint="eastAsia"/>
          <w:szCs w:val="24"/>
        </w:rPr>
        <w:t>当前，伴随网购渗透率的提升，电商流量红利逐步</w:t>
      </w:r>
      <w:r w:rsidR="00776D52">
        <w:rPr>
          <w:rFonts w:hint="eastAsia"/>
          <w:szCs w:val="24"/>
        </w:rPr>
        <w:t>消退</w:t>
      </w:r>
      <w:r w:rsidRPr="00347974">
        <w:rPr>
          <w:rFonts w:hint="eastAsia"/>
          <w:szCs w:val="24"/>
        </w:rPr>
        <w:t>，存量市场特征日渐明显，电商平台企业以低价为竞争导向导致行业生态受损，消费者长期利益也难以保障。中共中央办公厅、国务院办公厅印发《提振消费专项行动方案（</w:t>
      </w:r>
      <w:r w:rsidRPr="00347974">
        <w:rPr>
          <w:szCs w:val="24"/>
        </w:rPr>
        <w:t>2024</w:t>
      </w:r>
      <w:r w:rsidR="00776D52">
        <w:rPr>
          <w:rFonts w:hint="eastAsia"/>
          <w:szCs w:val="24"/>
        </w:rPr>
        <w:t>-</w:t>
      </w:r>
      <w:r w:rsidR="006F0FAA" w:rsidRPr="006F0FAA">
        <w:rPr>
          <w:rFonts w:hint="eastAsia"/>
          <w:szCs w:val="24"/>
        </w:rPr>
        <w:t>2026</w:t>
      </w:r>
      <w:r w:rsidR="006F0FAA" w:rsidRPr="006F0FAA">
        <w:rPr>
          <w:rFonts w:hint="eastAsia"/>
          <w:szCs w:val="24"/>
        </w:rPr>
        <w:t>年）</w:t>
      </w:r>
      <w:r w:rsidRPr="00347974">
        <w:rPr>
          <w:rFonts w:hint="eastAsia"/>
          <w:szCs w:val="24"/>
        </w:rPr>
        <w:t>》，要求深入实施数字消费提升行动，大力培育品质电商。通过行业标准指导</w:t>
      </w:r>
      <w:r w:rsidR="00776D52">
        <w:rPr>
          <w:rFonts w:hint="eastAsia"/>
          <w:szCs w:val="24"/>
        </w:rPr>
        <w:t>、</w:t>
      </w:r>
      <w:r w:rsidRPr="00347974">
        <w:rPr>
          <w:rFonts w:hint="eastAsia"/>
          <w:szCs w:val="24"/>
        </w:rPr>
        <w:t>规范电商平台企业围绕品质电商从</w:t>
      </w:r>
      <w:r w:rsidRPr="003437E1">
        <w:rPr>
          <w:rFonts w:hint="eastAsia"/>
        </w:rPr>
        <w:t>商家管理、商品管理、</w:t>
      </w:r>
      <w:r w:rsidR="00C74720" w:rsidRPr="003437E1">
        <w:rPr>
          <w:rFonts w:hint="eastAsia"/>
        </w:rPr>
        <w:t>品牌扶持</w:t>
      </w:r>
      <w:r w:rsidR="00C74720">
        <w:rPr>
          <w:rFonts w:hint="eastAsia"/>
        </w:rPr>
        <w:t>、</w:t>
      </w:r>
      <w:r w:rsidRPr="003437E1">
        <w:rPr>
          <w:rFonts w:hint="eastAsia"/>
        </w:rPr>
        <w:t>服务</w:t>
      </w:r>
      <w:r w:rsidRPr="003437E1">
        <w:rPr>
          <w:rFonts w:hint="eastAsia"/>
        </w:rPr>
        <w:lastRenderedPageBreak/>
        <w:t>保障及</w:t>
      </w:r>
      <w:r w:rsidR="00C74720">
        <w:rPr>
          <w:rFonts w:hint="eastAsia"/>
        </w:rPr>
        <w:t>评价</w:t>
      </w:r>
      <w:r w:rsidR="00C74720">
        <w:t>改进</w:t>
      </w:r>
      <w:r w:rsidRPr="003437E1">
        <w:rPr>
          <w:rFonts w:hint="eastAsia"/>
        </w:rPr>
        <w:t>等</w:t>
      </w:r>
      <w:r w:rsidRPr="00347974">
        <w:rPr>
          <w:rFonts w:hint="eastAsia"/>
          <w:szCs w:val="24"/>
        </w:rPr>
        <w:t>方面开展提升行动，增强品质电商发展氛围，推进行业高质量发展</w:t>
      </w:r>
      <w:r w:rsidRPr="003437E1">
        <w:rPr>
          <w:rFonts w:hint="eastAsia"/>
        </w:rPr>
        <w:t>。</w:t>
      </w:r>
    </w:p>
    <w:p w:rsidR="004B551E" w:rsidRPr="00347974" w:rsidRDefault="00AB5411">
      <w:pPr>
        <w:spacing w:line="360" w:lineRule="auto"/>
        <w:ind w:firstLine="643"/>
        <w:rPr>
          <w:rFonts w:eastAsia="楷体"/>
          <w:b/>
          <w:bCs/>
          <w:szCs w:val="24"/>
        </w:rPr>
      </w:pPr>
      <w:r w:rsidRPr="00347974">
        <w:rPr>
          <w:rFonts w:eastAsia="楷体" w:hint="eastAsia"/>
          <w:b/>
          <w:bCs/>
          <w:szCs w:val="24"/>
        </w:rPr>
        <w:t>（三）任务来源。</w:t>
      </w:r>
    </w:p>
    <w:p w:rsidR="004B551E" w:rsidRPr="00347974" w:rsidRDefault="00AB5411">
      <w:pPr>
        <w:spacing w:line="360" w:lineRule="auto"/>
        <w:ind w:firstLine="640"/>
        <w:rPr>
          <w:szCs w:val="24"/>
        </w:rPr>
      </w:pPr>
      <w:r w:rsidRPr="00347974">
        <w:rPr>
          <w:szCs w:val="24"/>
        </w:rPr>
        <w:t>2025</w:t>
      </w:r>
      <w:r w:rsidRPr="00347974">
        <w:rPr>
          <w:rFonts w:hint="eastAsia"/>
          <w:szCs w:val="24"/>
        </w:rPr>
        <w:t>年</w:t>
      </w:r>
      <w:r w:rsidRPr="00347974">
        <w:rPr>
          <w:szCs w:val="24"/>
        </w:rPr>
        <w:t>10</w:t>
      </w:r>
      <w:r w:rsidRPr="00347974">
        <w:rPr>
          <w:rFonts w:hint="eastAsia"/>
          <w:szCs w:val="24"/>
        </w:rPr>
        <w:t>月</w:t>
      </w:r>
      <w:r w:rsidRPr="00347974">
        <w:rPr>
          <w:szCs w:val="24"/>
        </w:rPr>
        <w:t>22</w:t>
      </w:r>
      <w:r w:rsidRPr="00347974">
        <w:rPr>
          <w:rFonts w:hint="eastAsia"/>
          <w:szCs w:val="24"/>
        </w:rPr>
        <w:t>日，商务部办公厅下达《关于下达</w:t>
      </w:r>
      <w:r w:rsidRPr="00347974">
        <w:rPr>
          <w:szCs w:val="24"/>
        </w:rPr>
        <w:t>2025</w:t>
      </w:r>
      <w:r w:rsidRPr="00347974">
        <w:rPr>
          <w:rFonts w:hint="eastAsia"/>
          <w:szCs w:val="24"/>
        </w:rPr>
        <w:t>年商务领域行业标准计划项目的通知》（商办建函〔</w:t>
      </w:r>
      <w:r w:rsidRPr="00347974">
        <w:rPr>
          <w:szCs w:val="24"/>
        </w:rPr>
        <w:t>2025</w:t>
      </w:r>
      <w:r w:rsidRPr="00347974">
        <w:rPr>
          <w:rFonts w:hint="eastAsia"/>
          <w:szCs w:val="24"/>
        </w:rPr>
        <w:t>〕</w:t>
      </w:r>
      <w:r w:rsidRPr="00347974">
        <w:rPr>
          <w:szCs w:val="24"/>
        </w:rPr>
        <w:t>425</w:t>
      </w:r>
      <w:r w:rsidRPr="00347974">
        <w:rPr>
          <w:rFonts w:hint="eastAsia"/>
          <w:szCs w:val="24"/>
        </w:rPr>
        <w:t>号），本标准纳入制定项目清单。</w:t>
      </w:r>
    </w:p>
    <w:p w:rsidR="004B551E" w:rsidRPr="00347974" w:rsidRDefault="00AB5411">
      <w:pPr>
        <w:spacing w:line="360" w:lineRule="auto"/>
        <w:ind w:firstLine="643"/>
        <w:rPr>
          <w:rFonts w:eastAsia="楷体"/>
          <w:szCs w:val="24"/>
        </w:rPr>
      </w:pPr>
      <w:r w:rsidRPr="00347974">
        <w:rPr>
          <w:rFonts w:eastAsia="楷体" w:hint="eastAsia"/>
          <w:b/>
          <w:bCs/>
          <w:szCs w:val="24"/>
        </w:rPr>
        <w:t>（四）主要工作过程。</w:t>
      </w:r>
    </w:p>
    <w:p w:rsidR="004B551E" w:rsidRPr="00347974" w:rsidRDefault="00AB5411">
      <w:pPr>
        <w:spacing w:line="360" w:lineRule="auto"/>
        <w:ind w:firstLine="643"/>
        <w:rPr>
          <w:rFonts w:eastAsia="仿宋"/>
          <w:b/>
          <w:szCs w:val="24"/>
        </w:rPr>
      </w:pPr>
      <w:r w:rsidRPr="00347974">
        <w:rPr>
          <w:rFonts w:eastAsia="仿宋" w:hint="eastAsia"/>
          <w:b/>
          <w:szCs w:val="24"/>
        </w:rPr>
        <w:t>组建工作组、起草标准、召开讨论会和调研等情况。</w:t>
      </w:r>
    </w:p>
    <w:p w:rsidR="004B551E" w:rsidRPr="00347974" w:rsidRDefault="00AB5411">
      <w:pPr>
        <w:spacing w:line="360" w:lineRule="auto"/>
        <w:ind w:firstLine="640"/>
        <w:rPr>
          <w:szCs w:val="24"/>
        </w:rPr>
      </w:pPr>
      <w:r w:rsidRPr="00347974">
        <w:rPr>
          <w:rFonts w:hint="eastAsia"/>
        </w:rPr>
        <w:t>标准立项后，中国国际电子商务中心组建成立了标准起草小组，联合相关单位共同推进标准启动、调研、研讨和实验验证，面向电商平台企业、</w:t>
      </w:r>
      <w:r w:rsidRPr="00347974">
        <w:t>MCN</w:t>
      </w:r>
      <w:r w:rsidRPr="00347974">
        <w:rPr>
          <w:rFonts w:hint="eastAsia"/>
        </w:rPr>
        <w:t>机构、商家等广泛征集标准共同起草单位，多次组织专家对标准中的主要内容进行研讨和认真修改，最终形成征求意见稿和编制说明。</w:t>
      </w:r>
    </w:p>
    <w:p w:rsidR="004B551E" w:rsidRPr="00347974" w:rsidRDefault="00AB5411">
      <w:pPr>
        <w:spacing w:line="360" w:lineRule="auto"/>
        <w:ind w:firstLine="640"/>
      </w:pPr>
      <w:r w:rsidRPr="00347974">
        <w:t>2025</w:t>
      </w:r>
      <w:r w:rsidRPr="00347974">
        <w:rPr>
          <w:rFonts w:hint="eastAsia"/>
        </w:rPr>
        <w:t>年</w:t>
      </w:r>
      <w:r w:rsidRPr="00347974">
        <w:t>11</w:t>
      </w:r>
      <w:r w:rsidRPr="00347974">
        <w:rPr>
          <w:rFonts w:hint="eastAsia"/>
        </w:rPr>
        <w:t>月，向阿里巴巴、京东、快手、小红书、汇美集团、亿邦动力、中国标准化院等定向</w:t>
      </w:r>
      <w:r w:rsidR="005C46FD">
        <w:rPr>
          <w:rFonts w:hint="eastAsia"/>
        </w:rPr>
        <w:t>征集到</w:t>
      </w:r>
      <w:r w:rsidRPr="00347974">
        <w:t>46</w:t>
      </w:r>
      <w:r w:rsidRPr="00347974">
        <w:rPr>
          <w:rFonts w:hint="eastAsia"/>
        </w:rPr>
        <w:t>条意见，采纳</w:t>
      </w:r>
      <w:r w:rsidRPr="00347974">
        <w:t>33</w:t>
      </w:r>
      <w:r w:rsidRPr="00347974">
        <w:rPr>
          <w:rFonts w:hint="eastAsia"/>
        </w:rPr>
        <w:t>条，不采纳</w:t>
      </w:r>
      <w:r w:rsidRPr="00347974">
        <w:t>13</w:t>
      </w:r>
      <w:r w:rsidRPr="00347974">
        <w:rPr>
          <w:rFonts w:hint="eastAsia"/>
        </w:rPr>
        <w:t>条。不采纳的意见主要集中在标准适用批发电商业务、品质分等指标细化及平台现有规则优先等方面，</w:t>
      </w:r>
      <w:r w:rsidR="00776D52" w:rsidRPr="00776D52">
        <w:rPr>
          <w:rFonts w:hint="eastAsia"/>
        </w:rPr>
        <w:t>上述意见将</w:t>
      </w:r>
      <w:r w:rsidRPr="00347974">
        <w:rPr>
          <w:rFonts w:hint="eastAsia"/>
        </w:rPr>
        <w:t>在品质电商后续系列标准中进一步</w:t>
      </w:r>
      <w:r w:rsidR="00776D52">
        <w:rPr>
          <w:rFonts w:hint="eastAsia"/>
        </w:rPr>
        <w:t>研究</w:t>
      </w:r>
      <w:r w:rsidRPr="00347974">
        <w:rPr>
          <w:rFonts w:hint="eastAsia"/>
        </w:rPr>
        <w:t>细化。</w:t>
      </w:r>
    </w:p>
    <w:p w:rsidR="004B551E" w:rsidRPr="00347974" w:rsidRDefault="00AB5411">
      <w:pPr>
        <w:spacing w:line="360" w:lineRule="auto"/>
        <w:ind w:firstLine="640"/>
        <w:rPr>
          <w:rFonts w:eastAsia="黑体"/>
          <w:szCs w:val="24"/>
        </w:rPr>
      </w:pPr>
      <w:r w:rsidRPr="00347974">
        <w:rPr>
          <w:rFonts w:eastAsia="黑体" w:hint="eastAsia"/>
          <w:szCs w:val="24"/>
        </w:rPr>
        <w:t>二、标准制修订原则和内容</w:t>
      </w:r>
    </w:p>
    <w:p w:rsidR="004B551E" w:rsidRPr="00347974" w:rsidRDefault="00AB5411">
      <w:pPr>
        <w:spacing w:line="360" w:lineRule="auto"/>
        <w:ind w:firstLine="643"/>
      </w:pPr>
      <w:r w:rsidRPr="00347974">
        <w:rPr>
          <w:rFonts w:eastAsia="楷体" w:hint="eastAsia"/>
          <w:b/>
          <w:bCs/>
          <w:szCs w:val="24"/>
        </w:rPr>
        <w:t>（一）制修订原则。</w:t>
      </w:r>
    </w:p>
    <w:p w:rsidR="004B551E" w:rsidRPr="00347974" w:rsidRDefault="00AB5411">
      <w:pPr>
        <w:spacing w:line="360" w:lineRule="auto"/>
        <w:ind w:firstLine="640"/>
        <w:rPr>
          <w:rFonts w:eastAsia="仿宋"/>
          <w:szCs w:val="24"/>
        </w:rPr>
      </w:pPr>
      <w:r w:rsidRPr="00347974">
        <w:rPr>
          <w:rFonts w:eastAsia="仿宋"/>
          <w:szCs w:val="24"/>
        </w:rPr>
        <w:lastRenderedPageBreak/>
        <w:t>1.</w:t>
      </w:r>
      <w:r w:rsidRPr="00347974">
        <w:rPr>
          <w:rFonts w:hint="eastAsia"/>
          <w:szCs w:val="24"/>
        </w:rPr>
        <w:t>适用性原则</w:t>
      </w:r>
      <w:r w:rsidRPr="00347974">
        <w:rPr>
          <w:rFonts w:eastAsia="仿宋" w:hint="eastAsia"/>
          <w:szCs w:val="24"/>
        </w:rPr>
        <w:t>。充分考虑当前电子商务平台在实际业务运营过程中已经形成的有利于引导品质化发展方向的现有规则情况，将具有共性的做法和规则提炼成标准的内容，以保障标准公布后的可实施性。</w:t>
      </w:r>
    </w:p>
    <w:p w:rsidR="004B551E" w:rsidRPr="00347974" w:rsidRDefault="00AB5411">
      <w:pPr>
        <w:spacing w:line="360" w:lineRule="auto"/>
        <w:ind w:firstLine="640"/>
      </w:pPr>
      <w:r w:rsidRPr="00347974">
        <w:t>2.</w:t>
      </w:r>
      <w:r w:rsidRPr="00347974">
        <w:rPr>
          <w:rFonts w:hint="eastAsia"/>
        </w:rPr>
        <w:t>协调性原则。作为品质电商领域的系列标准之一，在理念、术语和标准条款等方面充分考虑与现有相关国家标准及其他相关行业标准的协调一致，</w:t>
      </w:r>
      <w:r w:rsidR="009F6870">
        <w:rPr>
          <w:rFonts w:hint="eastAsia"/>
        </w:rPr>
        <w:t>协同</w:t>
      </w:r>
      <w:r w:rsidRPr="00347974">
        <w:rPr>
          <w:rFonts w:hint="eastAsia"/>
        </w:rPr>
        <w:t>引导行业发展方向。</w:t>
      </w:r>
    </w:p>
    <w:p w:rsidR="004B551E" w:rsidRPr="00347974" w:rsidRDefault="00AB5411">
      <w:pPr>
        <w:spacing w:line="360" w:lineRule="auto"/>
        <w:ind w:firstLine="640"/>
      </w:pPr>
      <w:r w:rsidRPr="00347974">
        <w:t>3.</w:t>
      </w:r>
      <w:r w:rsidRPr="00347974">
        <w:rPr>
          <w:rFonts w:hint="eastAsia"/>
        </w:rPr>
        <w:t>科学性原则。本文件以相关法律法规、标准为依据，充分开展行业调研，确保标准的制定有充分的理论依据和事实依据，保证标准内容的科学性。</w:t>
      </w:r>
    </w:p>
    <w:p w:rsidR="004B551E" w:rsidRPr="00347974" w:rsidRDefault="00AB5411">
      <w:pPr>
        <w:spacing w:line="360" w:lineRule="auto"/>
        <w:ind w:firstLine="640"/>
      </w:pPr>
      <w:r w:rsidRPr="00347974">
        <w:t>4.</w:t>
      </w:r>
      <w:r w:rsidRPr="00347974">
        <w:rPr>
          <w:rFonts w:hint="eastAsia"/>
        </w:rPr>
        <w:t>系统性原则。在编制标准过程中注重围绕涉及品质服务的全过程提出相关的要求，确保能够涵盖品质服务的主要环节，同时重点解决品质服务缺失的短板问题。</w:t>
      </w:r>
    </w:p>
    <w:p w:rsidR="004B551E" w:rsidRPr="00347974" w:rsidRDefault="00AB5411">
      <w:pPr>
        <w:numPr>
          <w:ilvl w:val="255"/>
          <w:numId w:val="0"/>
        </w:numPr>
        <w:spacing w:line="360" w:lineRule="auto"/>
        <w:ind w:firstLineChars="200" w:firstLine="643"/>
        <w:rPr>
          <w:rFonts w:eastAsia="楷体"/>
          <w:b/>
          <w:bCs/>
          <w:szCs w:val="24"/>
        </w:rPr>
      </w:pPr>
      <w:r w:rsidRPr="00347974">
        <w:rPr>
          <w:rFonts w:eastAsia="楷体" w:hint="eastAsia"/>
          <w:b/>
          <w:bCs/>
          <w:szCs w:val="24"/>
        </w:rPr>
        <w:t>（二）主要制修订内容及依据。</w:t>
      </w:r>
    </w:p>
    <w:p w:rsidR="004B551E" w:rsidRPr="00347974" w:rsidRDefault="00AB5411">
      <w:pPr>
        <w:adjustRightInd w:val="0"/>
        <w:snapToGrid w:val="0"/>
        <w:spacing w:line="360" w:lineRule="auto"/>
        <w:ind w:firstLine="602"/>
        <w:rPr>
          <w:rFonts w:eastAsia="仿宋"/>
          <w:b/>
          <w:sz w:val="30"/>
          <w:szCs w:val="30"/>
        </w:rPr>
      </w:pPr>
      <w:r w:rsidRPr="00347974">
        <w:rPr>
          <w:rFonts w:eastAsia="仿宋"/>
          <w:b/>
          <w:sz w:val="30"/>
          <w:szCs w:val="30"/>
        </w:rPr>
        <w:t>1.</w:t>
      </w:r>
      <w:r w:rsidRPr="00347974">
        <w:rPr>
          <w:rFonts w:eastAsia="仿宋" w:hint="eastAsia"/>
          <w:b/>
          <w:sz w:val="30"/>
          <w:szCs w:val="30"/>
        </w:rPr>
        <w:t>编制依据</w:t>
      </w:r>
      <w:r w:rsidR="007F7D97" w:rsidRPr="00347974">
        <w:rPr>
          <w:rFonts w:eastAsia="仿宋" w:hint="eastAsia"/>
          <w:b/>
          <w:sz w:val="30"/>
          <w:szCs w:val="30"/>
        </w:rPr>
        <w:t>。</w:t>
      </w:r>
    </w:p>
    <w:p w:rsidR="004B551E" w:rsidRPr="00347974" w:rsidRDefault="00AB5411">
      <w:pPr>
        <w:spacing w:line="360" w:lineRule="auto"/>
        <w:ind w:firstLine="640"/>
      </w:pPr>
      <w:r w:rsidRPr="00347974">
        <w:rPr>
          <w:rFonts w:hint="eastAsia"/>
        </w:rPr>
        <w:t>本标准按照</w:t>
      </w:r>
      <w:r w:rsidRPr="00347974">
        <w:t>GB/T 1.1-2020</w:t>
      </w:r>
      <w:r w:rsidRPr="00347974">
        <w:rPr>
          <w:rFonts w:hint="eastAsia"/>
        </w:rPr>
        <w:t>《标准化工作导则</w:t>
      </w:r>
      <w:r w:rsidRPr="00347974">
        <w:t xml:space="preserve"> </w:t>
      </w:r>
      <w:r w:rsidRPr="00347974">
        <w:rPr>
          <w:rFonts w:hint="eastAsia"/>
        </w:rPr>
        <w:t>第</w:t>
      </w:r>
      <w:r w:rsidRPr="00347974">
        <w:t>1</w:t>
      </w:r>
      <w:r w:rsidRPr="00347974">
        <w:rPr>
          <w:rFonts w:hint="eastAsia"/>
        </w:rPr>
        <w:t>部分：标准的结构和编写》要求进行编制，参考了现行法律法规和相关标准，根据当前电子商务平台开展交易服务的实际情况及需要提升的方向进行编写。</w:t>
      </w:r>
    </w:p>
    <w:p w:rsidR="004B551E" w:rsidRPr="00347974" w:rsidRDefault="00AB5411">
      <w:pPr>
        <w:adjustRightInd w:val="0"/>
        <w:snapToGrid w:val="0"/>
        <w:spacing w:line="360" w:lineRule="auto"/>
        <w:ind w:firstLine="602"/>
        <w:rPr>
          <w:rFonts w:eastAsia="仿宋"/>
          <w:b/>
          <w:sz w:val="30"/>
          <w:szCs w:val="30"/>
        </w:rPr>
      </w:pPr>
      <w:r w:rsidRPr="00347974">
        <w:rPr>
          <w:rFonts w:eastAsia="仿宋"/>
          <w:b/>
          <w:sz w:val="30"/>
          <w:szCs w:val="30"/>
        </w:rPr>
        <w:t>2.</w:t>
      </w:r>
      <w:r w:rsidRPr="00347974">
        <w:rPr>
          <w:rFonts w:eastAsia="仿宋" w:hint="eastAsia"/>
          <w:b/>
          <w:sz w:val="30"/>
          <w:szCs w:val="30"/>
        </w:rPr>
        <w:t>标准主要内容</w:t>
      </w:r>
      <w:r w:rsidR="007F7D97" w:rsidRPr="00347974">
        <w:rPr>
          <w:rFonts w:eastAsia="仿宋" w:hint="eastAsia"/>
          <w:b/>
          <w:sz w:val="30"/>
          <w:szCs w:val="30"/>
        </w:rPr>
        <w:t>。</w:t>
      </w:r>
    </w:p>
    <w:p w:rsidR="004B551E" w:rsidRPr="00347974" w:rsidRDefault="00AB5411">
      <w:pPr>
        <w:spacing w:line="360" w:lineRule="auto"/>
        <w:ind w:firstLine="640"/>
      </w:pPr>
      <w:r w:rsidRPr="00347974">
        <w:rPr>
          <w:rFonts w:hint="eastAsia"/>
        </w:rPr>
        <w:t>本标准规定了电子商务平台在</w:t>
      </w:r>
      <w:r w:rsidR="00C74720" w:rsidRPr="00C74720">
        <w:rPr>
          <w:rFonts w:hint="eastAsia"/>
        </w:rPr>
        <w:t>商家管理、商品管理、</w:t>
      </w:r>
      <w:r w:rsidR="00C74720" w:rsidRPr="00C74720">
        <w:rPr>
          <w:rFonts w:hint="eastAsia"/>
        </w:rPr>
        <w:lastRenderedPageBreak/>
        <w:t>品牌扶持、服务保障</w:t>
      </w:r>
      <w:r w:rsidRPr="003437E1">
        <w:rPr>
          <w:rFonts w:hint="eastAsia"/>
        </w:rPr>
        <w:t>及</w:t>
      </w:r>
      <w:r w:rsidR="00C74720">
        <w:rPr>
          <w:rFonts w:hint="eastAsia"/>
        </w:rPr>
        <w:t>评价</w:t>
      </w:r>
      <w:r w:rsidR="00C74720">
        <w:t>改进等</w:t>
      </w:r>
      <w:r w:rsidRPr="00347974">
        <w:rPr>
          <w:rFonts w:hint="eastAsia"/>
        </w:rPr>
        <w:t>方面的通用要求。</w:t>
      </w:r>
    </w:p>
    <w:p w:rsidR="004B551E" w:rsidRPr="00347974" w:rsidRDefault="00AB5411">
      <w:pPr>
        <w:spacing w:line="360" w:lineRule="auto"/>
        <w:ind w:firstLineChars="0" w:firstLine="640"/>
      </w:pPr>
      <w:r w:rsidRPr="00347974">
        <w:rPr>
          <w:rFonts w:hint="eastAsia"/>
        </w:rPr>
        <w:t>本标准适用于电子商务平台</w:t>
      </w:r>
      <w:r w:rsidRPr="003437E1">
        <w:rPr>
          <w:rFonts w:hint="eastAsia"/>
        </w:rPr>
        <w:t>为提升产品和服务品质、优化消费服务体验</w:t>
      </w:r>
      <w:r w:rsidR="009F6870">
        <w:rPr>
          <w:rFonts w:hint="eastAsia"/>
        </w:rPr>
        <w:t>所</w:t>
      </w:r>
      <w:r w:rsidRPr="003437E1">
        <w:rPr>
          <w:rFonts w:hint="eastAsia"/>
        </w:rPr>
        <w:t>开展的内部管理活动。</w:t>
      </w:r>
    </w:p>
    <w:p w:rsidR="004B551E" w:rsidRPr="00347974" w:rsidRDefault="00AB5411">
      <w:pPr>
        <w:spacing w:line="360" w:lineRule="auto"/>
        <w:ind w:firstLineChars="0" w:firstLine="0"/>
      </w:pPr>
      <w:r w:rsidRPr="00347974">
        <w:t xml:space="preserve">   </w:t>
      </w:r>
      <w:r w:rsidRPr="00347974">
        <w:rPr>
          <w:rFonts w:hint="eastAsia"/>
        </w:rPr>
        <w:t>本标准的主要内容包括：</w:t>
      </w:r>
    </w:p>
    <w:p w:rsidR="004B551E" w:rsidRPr="00347974" w:rsidRDefault="007F7D97">
      <w:pPr>
        <w:spacing w:line="360" w:lineRule="auto"/>
        <w:ind w:firstLine="640"/>
        <w:rPr>
          <w:color w:val="000000" w:themeColor="text1"/>
        </w:rPr>
      </w:pPr>
      <w:r w:rsidRPr="00347974">
        <w:rPr>
          <w:rFonts w:hint="eastAsia"/>
          <w:color w:val="000000" w:themeColor="text1"/>
        </w:rPr>
        <w:t>（</w:t>
      </w:r>
      <w:r w:rsidRPr="00347974">
        <w:rPr>
          <w:color w:val="000000" w:themeColor="text1"/>
        </w:rPr>
        <w:t>1</w:t>
      </w:r>
      <w:r w:rsidRPr="00347974">
        <w:rPr>
          <w:rFonts w:hint="eastAsia"/>
          <w:color w:val="000000" w:themeColor="text1"/>
        </w:rPr>
        <w:t>）</w:t>
      </w:r>
      <w:r w:rsidR="00AB5411" w:rsidRPr="00347974">
        <w:rPr>
          <w:rFonts w:hint="eastAsia"/>
          <w:color w:val="000000" w:themeColor="text1"/>
        </w:rPr>
        <w:t>商家管理</w:t>
      </w:r>
      <w:r w:rsidRPr="00347974">
        <w:rPr>
          <w:rFonts w:hint="eastAsia"/>
          <w:color w:val="000000" w:themeColor="text1"/>
        </w:rPr>
        <w:t>。</w:t>
      </w:r>
    </w:p>
    <w:p w:rsidR="004B551E" w:rsidRPr="00347974" w:rsidRDefault="00AB5411">
      <w:pPr>
        <w:spacing w:line="360" w:lineRule="auto"/>
        <w:ind w:firstLine="640"/>
      </w:pPr>
      <w:r w:rsidRPr="00347974">
        <w:rPr>
          <w:rFonts w:hint="eastAsia"/>
        </w:rPr>
        <w:t>建立基于商家品牌影响力、资质情况、平台内经营情况、信用情况、服务水平等维度的商家分级管理制度，对高评级商家给予优先推荐、佣金减免、金融支持等激励。对违法及严重违规商家</w:t>
      </w:r>
      <w:r w:rsidR="007F7D97" w:rsidRPr="00347974">
        <w:rPr>
          <w:rFonts w:hint="eastAsia"/>
        </w:rPr>
        <w:t>，</w:t>
      </w:r>
      <w:r w:rsidRPr="00347974">
        <w:rPr>
          <w:rFonts w:hint="eastAsia"/>
        </w:rPr>
        <w:t>按</w:t>
      </w:r>
      <w:r w:rsidR="009F6870" w:rsidRPr="00CE4E5C">
        <w:rPr>
          <w:rFonts w:hint="eastAsia"/>
        </w:rPr>
        <w:t>国家法律</w:t>
      </w:r>
      <w:r w:rsidR="009F6870" w:rsidRPr="0076588F">
        <w:rPr>
          <w:rFonts w:hint="eastAsia"/>
        </w:rPr>
        <w:t>法规</w:t>
      </w:r>
      <w:r w:rsidR="009F6870" w:rsidRPr="004C7740">
        <w:rPr>
          <w:rFonts w:hint="eastAsia"/>
        </w:rPr>
        <w:t>及</w:t>
      </w:r>
      <w:r w:rsidRPr="00347974">
        <w:rPr>
          <w:rFonts w:hint="eastAsia"/>
        </w:rPr>
        <w:t>平台制度处理，并实施重点管控</w:t>
      </w:r>
      <w:r w:rsidR="007F7D97" w:rsidRPr="00347974">
        <w:rPr>
          <w:rFonts w:hint="eastAsia"/>
        </w:rPr>
        <w:t>。</w:t>
      </w:r>
      <w:r w:rsidRPr="00347974">
        <w:rPr>
          <w:rFonts w:hint="eastAsia"/>
        </w:rPr>
        <w:t>同时通过动态监控机制调整商家分级</w:t>
      </w:r>
      <w:r w:rsidR="007F7D97" w:rsidRPr="00347974">
        <w:rPr>
          <w:rFonts w:hint="eastAsia"/>
        </w:rPr>
        <w:t>，</w:t>
      </w:r>
      <w:r w:rsidRPr="00347974">
        <w:rPr>
          <w:rFonts w:hint="eastAsia"/>
        </w:rPr>
        <w:t>为商家提供</w:t>
      </w:r>
      <w:r w:rsidRPr="003437E1">
        <w:rPr>
          <w:rFonts w:hint="eastAsia"/>
        </w:rPr>
        <w:t>质量管控、</w:t>
      </w:r>
      <w:r w:rsidRPr="00347974">
        <w:rPr>
          <w:rFonts w:hint="eastAsia"/>
        </w:rPr>
        <w:t>供应链等培训，形成</w:t>
      </w:r>
      <w:r w:rsidR="009F6870">
        <w:rPr>
          <w:rFonts w:hint="eastAsia"/>
        </w:rPr>
        <w:t>良性</w:t>
      </w:r>
      <w:r w:rsidRPr="00347974">
        <w:rPr>
          <w:rFonts w:hint="eastAsia"/>
        </w:rPr>
        <w:t>正向循环。</w:t>
      </w:r>
    </w:p>
    <w:p w:rsidR="004B551E" w:rsidRPr="00347974" w:rsidRDefault="007F7D97">
      <w:pPr>
        <w:spacing w:line="360" w:lineRule="auto"/>
        <w:ind w:firstLine="640"/>
      </w:pPr>
      <w:r w:rsidRPr="00347974">
        <w:rPr>
          <w:rFonts w:hint="eastAsia"/>
        </w:rPr>
        <w:t>（</w:t>
      </w:r>
      <w:r w:rsidRPr="00347974">
        <w:t>2</w:t>
      </w:r>
      <w:r w:rsidRPr="00347974">
        <w:rPr>
          <w:rFonts w:hint="eastAsia"/>
        </w:rPr>
        <w:t>）</w:t>
      </w:r>
      <w:r w:rsidR="00AB5411" w:rsidRPr="00347974">
        <w:rPr>
          <w:rFonts w:hint="eastAsia"/>
        </w:rPr>
        <w:t>商品管理</w:t>
      </w:r>
      <w:r w:rsidR="008121A5" w:rsidRPr="00347974">
        <w:rPr>
          <w:rFonts w:hint="eastAsia"/>
        </w:rPr>
        <w:t>。</w:t>
      </w:r>
    </w:p>
    <w:p w:rsidR="004B551E" w:rsidRDefault="00AB5411">
      <w:pPr>
        <w:spacing w:line="360" w:lineRule="auto"/>
        <w:ind w:firstLine="640"/>
      </w:pPr>
      <w:r w:rsidRPr="00347974">
        <w:rPr>
          <w:rFonts w:hint="eastAsia"/>
        </w:rPr>
        <w:t>建立商品分级管理制度，从商品资质、生产标准、信息展示、售后数据、</w:t>
      </w:r>
      <w:r w:rsidR="00F23C83">
        <w:rPr>
          <w:rFonts w:hint="eastAsia"/>
        </w:rPr>
        <w:t>消费</w:t>
      </w:r>
      <w:r w:rsidR="00F23C83">
        <w:t>者</w:t>
      </w:r>
      <w:r w:rsidRPr="00347974">
        <w:rPr>
          <w:rFonts w:hint="eastAsia"/>
        </w:rPr>
        <w:t>评价等维度量化评估。鼓励重点品类开展第三方抽检与认证。建立商品质量评价与监测机制，对质量稳定、信息规范、用户口碑良好的商品，在运营与流量层面给予合理支持。</w:t>
      </w:r>
    </w:p>
    <w:p w:rsidR="00F23C83" w:rsidRPr="00347974" w:rsidRDefault="00F23C83" w:rsidP="00F23C83">
      <w:pPr>
        <w:spacing w:line="360" w:lineRule="auto"/>
        <w:ind w:firstLine="640"/>
      </w:pPr>
      <w:r w:rsidRPr="00347974">
        <w:rPr>
          <w:rFonts w:hint="eastAsia"/>
        </w:rPr>
        <w:t>（</w:t>
      </w:r>
      <w:r w:rsidRPr="00347974">
        <w:t>3</w:t>
      </w:r>
      <w:r w:rsidR="005C46FD">
        <w:rPr>
          <w:rFonts w:hint="eastAsia"/>
        </w:rPr>
        <w:t>）品牌</w:t>
      </w:r>
      <w:r w:rsidRPr="00347974">
        <w:rPr>
          <w:rFonts w:hint="eastAsia"/>
        </w:rPr>
        <w:t>扶持。</w:t>
      </w:r>
    </w:p>
    <w:p w:rsidR="00F23C83" w:rsidRPr="00347974" w:rsidRDefault="00F23C83" w:rsidP="00F23C83">
      <w:pPr>
        <w:spacing w:line="360" w:lineRule="auto"/>
        <w:ind w:firstLine="640"/>
      </w:pPr>
      <w:r w:rsidRPr="00347974">
        <w:rPr>
          <w:rFonts w:hint="eastAsia"/>
        </w:rPr>
        <w:t>提供消费趋势洞察工具与报告，推动</w:t>
      </w:r>
      <w:r w:rsidRPr="00347974">
        <w:t>C2M</w:t>
      </w:r>
      <w:r w:rsidRPr="00347974">
        <w:rPr>
          <w:rFonts w:hint="eastAsia"/>
        </w:rPr>
        <w:t>反向定制，助力品牌供应链优化；探索平台自主品牌商品打造，联合生产工厂、商家及行业组织制定产品标准。</w:t>
      </w:r>
    </w:p>
    <w:p w:rsidR="004B551E" w:rsidRPr="00347974" w:rsidRDefault="007F7D97">
      <w:pPr>
        <w:spacing w:line="360" w:lineRule="auto"/>
        <w:ind w:firstLine="640"/>
      </w:pPr>
      <w:r w:rsidRPr="00347974">
        <w:rPr>
          <w:rFonts w:hint="eastAsia"/>
        </w:rPr>
        <w:lastRenderedPageBreak/>
        <w:t>（</w:t>
      </w:r>
      <w:r w:rsidR="00F23C83" w:rsidRPr="00347974">
        <w:t>4</w:t>
      </w:r>
      <w:r w:rsidRPr="00347974">
        <w:rPr>
          <w:rFonts w:hint="eastAsia"/>
        </w:rPr>
        <w:t>）</w:t>
      </w:r>
      <w:r w:rsidR="00AB5411" w:rsidRPr="00347974">
        <w:rPr>
          <w:rFonts w:hint="eastAsia"/>
        </w:rPr>
        <w:t>服务保障</w:t>
      </w:r>
      <w:r w:rsidR="008121A5" w:rsidRPr="00347974">
        <w:rPr>
          <w:rFonts w:hint="eastAsia"/>
        </w:rPr>
        <w:t>。</w:t>
      </w:r>
    </w:p>
    <w:p w:rsidR="004B551E" w:rsidRPr="00347974" w:rsidRDefault="00F23C83">
      <w:pPr>
        <w:spacing w:line="360" w:lineRule="auto"/>
        <w:ind w:firstLine="640"/>
      </w:pPr>
      <w:r w:rsidRPr="00F23C83">
        <w:t>服务流程</w:t>
      </w:r>
      <w:r w:rsidRPr="00F23C83">
        <w:rPr>
          <w:rFonts w:hint="eastAsia"/>
        </w:rPr>
        <w:t>方面</w:t>
      </w:r>
      <w:r w:rsidRPr="00F23C83">
        <w:t>，建立规范</w:t>
      </w:r>
      <w:r w:rsidRPr="00F23C83">
        <w:rPr>
          <w:rFonts w:hint="eastAsia"/>
        </w:rPr>
        <w:t>标准</w:t>
      </w:r>
      <w:r w:rsidRPr="00F23C83">
        <w:t>、</w:t>
      </w:r>
      <w:r w:rsidRPr="00F23C83">
        <w:rPr>
          <w:rFonts w:hint="eastAsia"/>
        </w:rPr>
        <w:t>可</w:t>
      </w:r>
      <w:r w:rsidRPr="00F23C83">
        <w:t>追溯监督的服务流程，覆盖</w:t>
      </w:r>
      <w:r w:rsidRPr="00F23C83">
        <w:rPr>
          <w:rFonts w:hint="eastAsia"/>
        </w:rPr>
        <w:t>电商</w:t>
      </w:r>
      <w:r w:rsidRPr="00F23C83">
        <w:t>交易</w:t>
      </w:r>
      <w:r w:rsidRPr="00F23C83">
        <w:rPr>
          <w:rFonts w:hint="eastAsia"/>
        </w:rPr>
        <w:t>各</w:t>
      </w:r>
      <w:r w:rsidRPr="00F23C83">
        <w:t>环节。服务响应</w:t>
      </w:r>
      <w:r w:rsidRPr="00F23C83">
        <w:rPr>
          <w:rFonts w:hint="eastAsia"/>
        </w:rPr>
        <w:t>方面</w:t>
      </w:r>
      <w:r w:rsidRPr="00F23C83">
        <w:t>，</w:t>
      </w:r>
      <w:r w:rsidRPr="00F23C83">
        <w:rPr>
          <w:rFonts w:hint="eastAsia"/>
        </w:rPr>
        <w:t>提升</w:t>
      </w:r>
      <w:r w:rsidRPr="00F23C83">
        <w:t>品质</w:t>
      </w:r>
      <w:r w:rsidRPr="00F23C83">
        <w:rPr>
          <w:rFonts w:hint="eastAsia"/>
        </w:rPr>
        <w:t>服务</w:t>
      </w:r>
      <w:r w:rsidRPr="00F23C83">
        <w:t>响应优先级和响应速度，</w:t>
      </w:r>
      <w:r>
        <w:rPr>
          <w:rFonts w:hint="eastAsia"/>
        </w:rPr>
        <w:t>建立</w:t>
      </w:r>
      <w:r w:rsidRPr="00F23C83">
        <w:rPr>
          <w:rFonts w:hint="eastAsia"/>
        </w:rPr>
        <w:t>人工</w:t>
      </w:r>
      <w:r w:rsidRPr="00F23C83">
        <w:t>客服、售后</w:t>
      </w:r>
      <w:r w:rsidRPr="00F23C83">
        <w:rPr>
          <w:rFonts w:hint="eastAsia"/>
        </w:rPr>
        <w:t>服务</w:t>
      </w:r>
      <w:r w:rsidRPr="00F23C83">
        <w:t>、投诉处理等</w:t>
      </w:r>
      <w:r w:rsidRPr="00F23C83">
        <w:rPr>
          <w:rFonts w:hint="eastAsia"/>
        </w:rPr>
        <w:t>服务响应</w:t>
      </w:r>
      <w:r w:rsidRPr="00F23C83">
        <w:t>标准</w:t>
      </w:r>
      <w:r>
        <w:rPr>
          <w:rFonts w:hint="eastAsia"/>
        </w:rPr>
        <w:t>。</w:t>
      </w:r>
      <w:r w:rsidRPr="00F23C83">
        <w:t>服务人员</w:t>
      </w:r>
      <w:r w:rsidRPr="00F23C83">
        <w:rPr>
          <w:rFonts w:hint="eastAsia"/>
        </w:rPr>
        <w:t>方面</w:t>
      </w:r>
      <w:r w:rsidRPr="00F23C83">
        <w:t>，</w:t>
      </w:r>
      <w:r w:rsidRPr="00F23C83">
        <w:rPr>
          <w:rFonts w:hint="eastAsia"/>
        </w:rPr>
        <w:t>明确品质</w:t>
      </w:r>
      <w:r w:rsidRPr="00F23C83">
        <w:t>服务岗位</w:t>
      </w:r>
      <w:r w:rsidRPr="00F23C83">
        <w:rPr>
          <w:rFonts w:hint="eastAsia"/>
        </w:rPr>
        <w:t>和</w:t>
      </w:r>
      <w:r w:rsidRPr="00F23C83">
        <w:t>机构设置</w:t>
      </w:r>
      <w:r w:rsidRPr="00F23C83">
        <w:rPr>
          <w:rFonts w:hint="eastAsia"/>
        </w:rPr>
        <w:t>，提出</w:t>
      </w:r>
      <w:r w:rsidRPr="00F23C83">
        <w:t>服务</w:t>
      </w:r>
      <w:r w:rsidRPr="00F23C83">
        <w:rPr>
          <w:rFonts w:hint="eastAsia"/>
        </w:rPr>
        <w:t>人员</w:t>
      </w:r>
      <w:r w:rsidRPr="00F23C83">
        <w:t>任职资格及培训考核等相关要求。</w:t>
      </w:r>
      <w:r w:rsidRPr="00CE49CB">
        <w:t>订单处理</w:t>
      </w:r>
      <w:r w:rsidRPr="00CE49CB">
        <w:rPr>
          <w:rFonts w:hint="eastAsia"/>
        </w:rPr>
        <w:t>方面</w:t>
      </w:r>
      <w:r w:rsidRPr="00CE49CB">
        <w:t>，</w:t>
      </w:r>
      <w:r w:rsidRPr="00565020">
        <w:t>建立订单信息安全与个人信息保护制度，确保</w:t>
      </w:r>
      <w:r>
        <w:rPr>
          <w:rFonts w:hint="eastAsia"/>
        </w:rPr>
        <w:t>交易</w:t>
      </w:r>
      <w:r w:rsidRPr="00565020">
        <w:t>信息全程可追溯，面向老年人、残疾人用户提供</w:t>
      </w:r>
      <w:r w:rsidR="00CE49CB">
        <w:rPr>
          <w:rFonts w:hint="eastAsia"/>
        </w:rPr>
        <w:t>适用性</w:t>
      </w:r>
      <w:r w:rsidR="00CE49CB">
        <w:t>和便捷化的</w:t>
      </w:r>
      <w:r w:rsidR="00CE49CB">
        <w:rPr>
          <w:rFonts w:hint="eastAsia"/>
        </w:rPr>
        <w:t>专项</w:t>
      </w:r>
      <w:r w:rsidR="00CE49CB">
        <w:t>服务</w:t>
      </w:r>
      <w:r w:rsidRPr="00565020">
        <w:t>。</w:t>
      </w:r>
      <w:r w:rsidR="00CE49CB" w:rsidRPr="00CE49CB">
        <w:t>支付结算</w:t>
      </w:r>
      <w:r w:rsidR="00CE49CB">
        <w:rPr>
          <w:rFonts w:hint="eastAsia"/>
        </w:rPr>
        <w:t>方面</w:t>
      </w:r>
      <w:r w:rsidR="00AB5411" w:rsidRPr="00347974">
        <w:rPr>
          <w:rFonts w:hint="eastAsia"/>
        </w:rPr>
        <w:t>，进一步提升支付服务的便利化、多元化，</w:t>
      </w:r>
      <w:r w:rsidR="00905694">
        <w:rPr>
          <w:rFonts w:hint="eastAsia"/>
        </w:rPr>
        <w:t>为</w:t>
      </w:r>
      <w:r w:rsidR="00AB5411" w:rsidRPr="00347974">
        <w:rPr>
          <w:rFonts w:hint="eastAsia"/>
        </w:rPr>
        <w:t>商家</w:t>
      </w:r>
      <w:r w:rsidR="00905694">
        <w:rPr>
          <w:rFonts w:hint="eastAsia"/>
        </w:rPr>
        <w:t>提供供应链</w:t>
      </w:r>
      <w:r w:rsidR="00AB5411" w:rsidRPr="00347974">
        <w:rPr>
          <w:rFonts w:hint="eastAsia"/>
        </w:rPr>
        <w:t>金融服务</w:t>
      </w:r>
      <w:r w:rsidR="00905694">
        <w:rPr>
          <w:rFonts w:hint="eastAsia"/>
        </w:rPr>
        <w:t>，</w:t>
      </w:r>
      <w:r w:rsidR="00905694">
        <w:t>为消费者提供信用支付服务</w:t>
      </w:r>
      <w:r w:rsidR="00AB5411" w:rsidRPr="00347974">
        <w:rPr>
          <w:rFonts w:hint="eastAsia"/>
        </w:rPr>
        <w:t>。物流</w:t>
      </w:r>
      <w:r w:rsidR="00905694">
        <w:rPr>
          <w:rFonts w:hint="eastAsia"/>
        </w:rPr>
        <w:t>配送</w:t>
      </w:r>
      <w:r w:rsidR="00AB5411" w:rsidRPr="00347974">
        <w:rPr>
          <w:rFonts w:hint="eastAsia"/>
        </w:rPr>
        <w:t>方面，推广可循环包装，推动物流服务商数据互通与智能化升级，利用好即时零售提升履约能力。售后</w:t>
      </w:r>
      <w:r w:rsidR="00905694">
        <w:rPr>
          <w:rFonts w:hint="eastAsia"/>
        </w:rPr>
        <w:t>保障</w:t>
      </w:r>
      <w:r w:rsidR="00AB5411" w:rsidRPr="00347974">
        <w:rPr>
          <w:rFonts w:hint="eastAsia"/>
        </w:rPr>
        <w:t>方面，</w:t>
      </w:r>
      <w:r w:rsidR="00E34137">
        <w:rPr>
          <w:rFonts w:hint="eastAsia"/>
        </w:rPr>
        <w:t>提升</w:t>
      </w:r>
      <w:r w:rsidR="00E34137">
        <w:t>服务智能化和便捷化水平，</w:t>
      </w:r>
      <w:r w:rsidR="00AB5411" w:rsidRPr="00347974">
        <w:rPr>
          <w:rFonts w:hint="eastAsia"/>
        </w:rPr>
        <w:t>为质量稳定、口碑优良的商品可提供便利</w:t>
      </w:r>
      <w:r w:rsidR="00E34137">
        <w:rPr>
          <w:rFonts w:hint="eastAsia"/>
        </w:rPr>
        <w:t>化</w:t>
      </w:r>
      <w:r w:rsidR="00E34137">
        <w:t>和</w:t>
      </w:r>
      <w:r w:rsidR="00E34137">
        <w:rPr>
          <w:rFonts w:hint="eastAsia"/>
        </w:rPr>
        <w:t>专属</w:t>
      </w:r>
      <w:r w:rsidR="00AB5411" w:rsidRPr="00347974">
        <w:rPr>
          <w:rFonts w:hint="eastAsia"/>
        </w:rPr>
        <w:t>服务</w:t>
      </w:r>
      <w:r w:rsidR="00E34137">
        <w:rPr>
          <w:rFonts w:hint="eastAsia"/>
        </w:rPr>
        <w:t>，</w:t>
      </w:r>
      <w:r w:rsidR="00AB5411" w:rsidRPr="00347974">
        <w:rPr>
          <w:rFonts w:hint="eastAsia"/>
        </w:rPr>
        <w:t>建立消费先行赔付制度</w:t>
      </w:r>
      <w:r w:rsidR="00E34137">
        <w:rPr>
          <w:rFonts w:hint="eastAsia"/>
        </w:rPr>
        <w:t>，完善</w:t>
      </w:r>
      <w:r w:rsidR="00E34137" w:rsidRPr="00E34137">
        <w:t>争议在线解决机制</w:t>
      </w:r>
      <w:r w:rsidR="00AB5411" w:rsidRPr="00347974">
        <w:rPr>
          <w:rFonts w:hint="eastAsia"/>
        </w:rPr>
        <w:t>。</w:t>
      </w:r>
    </w:p>
    <w:p w:rsidR="004B551E" w:rsidRDefault="007F7D97">
      <w:pPr>
        <w:spacing w:line="360" w:lineRule="auto"/>
        <w:ind w:firstLine="640"/>
      </w:pPr>
      <w:r w:rsidRPr="00347974">
        <w:rPr>
          <w:rFonts w:hint="eastAsia"/>
        </w:rPr>
        <w:t>（</w:t>
      </w:r>
      <w:r w:rsidRPr="00347974">
        <w:t>5</w:t>
      </w:r>
      <w:r w:rsidRPr="00347974">
        <w:rPr>
          <w:rFonts w:hint="eastAsia"/>
        </w:rPr>
        <w:t>）</w:t>
      </w:r>
      <w:r w:rsidR="00E34137" w:rsidRPr="00E34137">
        <w:rPr>
          <w:rFonts w:hint="eastAsia"/>
        </w:rPr>
        <w:t>评价与改进</w:t>
      </w:r>
      <w:r w:rsidR="00A324E6">
        <w:rPr>
          <w:rFonts w:hint="eastAsia"/>
        </w:rPr>
        <w:t>。</w:t>
      </w:r>
    </w:p>
    <w:p w:rsidR="004B551E" w:rsidRPr="00347974" w:rsidRDefault="00AB5411">
      <w:pPr>
        <w:numPr>
          <w:ilvl w:val="255"/>
          <w:numId w:val="0"/>
        </w:numPr>
        <w:spacing w:line="360" w:lineRule="auto"/>
        <w:ind w:firstLineChars="200" w:firstLine="640"/>
      </w:pPr>
      <w:r w:rsidRPr="00347974">
        <w:rPr>
          <w:rFonts w:hint="eastAsia"/>
        </w:rPr>
        <w:t>实时监测商品与服务质量，</w:t>
      </w:r>
      <w:r w:rsidR="00E34137">
        <w:rPr>
          <w:rFonts w:hint="eastAsia"/>
        </w:rPr>
        <w:t>定期</w:t>
      </w:r>
      <w:r w:rsidR="00E34137" w:rsidRPr="00E34137">
        <w:rPr>
          <w:rFonts w:hint="eastAsia"/>
        </w:rPr>
        <w:t>发布平台品质服务提升报告</w:t>
      </w:r>
      <w:r w:rsidR="00E34137">
        <w:rPr>
          <w:rFonts w:hint="eastAsia"/>
        </w:rPr>
        <w:t>，</w:t>
      </w:r>
      <w:r w:rsidRPr="00347974">
        <w:rPr>
          <w:rFonts w:hint="eastAsia"/>
        </w:rPr>
        <w:t>防范风险。建立消费者、商家、服务商意见建议收集机制，主动接受社会监督。</w:t>
      </w:r>
      <w:r w:rsidR="00E34137" w:rsidRPr="00E34137">
        <w:rPr>
          <w:rFonts w:hint="eastAsia"/>
        </w:rPr>
        <w:t>开展平台服务质量综合评价，引导行业良性竞争。</w:t>
      </w:r>
    </w:p>
    <w:p w:rsidR="004B551E" w:rsidRPr="00347974" w:rsidRDefault="00AB5411">
      <w:pPr>
        <w:numPr>
          <w:ilvl w:val="0"/>
          <w:numId w:val="2"/>
        </w:numPr>
        <w:spacing w:line="360" w:lineRule="auto"/>
        <w:ind w:firstLine="643"/>
        <w:rPr>
          <w:rFonts w:eastAsia="楷体"/>
          <w:b/>
          <w:bCs/>
          <w:szCs w:val="24"/>
        </w:rPr>
      </w:pPr>
      <w:r w:rsidRPr="00347974">
        <w:rPr>
          <w:rFonts w:eastAsia="楷体" w:hint="eastAsia"/>
          <w:b/>
          <w:bCs/>
          <w:szCs w:val="24"/>
        </w:rPr>
        <w:t>主要试验（或验证）情况分析。</w:t>
      </w:r>
    </w:p>
    <w:p w:rsidR="004B551E" w:rsidRPr="00347974" w:rsidRDefault="00AB5411">
      <w:pPr>
        <w:tabs>
          <w:tab w:val="left" w:pos="0"/>
        </w:tabs>
        <w:spacing w:line="360" w:lineRule="auto"/>
        <w:ind w:firstLine="640"/>
      </w:pPr>
      <w:r w:rsidRPr="00347974">
        <w:rPr>
          <w:rFonts w:hint="eastAsia"/>
        </w:rPr>
        <w:lastRenderedPageBreak/>
        <w:t>本标准在充分研究国内相关政策性文件、法律法规、标准与技术规范等的前提下，针对电子商务平台服务情况开展了多渠道调研。起草组组织召开了品质电商座谈会，走访了主要电子商务平台企业，结合目前平台面向消费者服务的实际情况和品质服务需求，对标准的内容进行了总结，确保标准内容的科学性、客观性和可操作性。标准在编制过程中参考了《电子商务法》</w:t>
      </w:r>
      <w:r w:rsidRPr="003437E1">
        <w:rPr>
          <w:rFonts w:hint="eastAsia"/>
        </w:rPr>
        <w:t>《反不正当竞争法》</w:t>
      </w:r>
      <w:r w:rsidRPr="00347974">
        <w:rPr>
          <w:rFonts w:hint="eastAsia"/>
        </w:rPr>
        <w:t>《价格法》《消费者权益保护法实施条例》等法律法规文件，按</w:t>
      </w:r>
      <w:r w:rsidRPr="00347974">
        <w:t>GB/T 1.1-2020</w:t>
      </w:r>
      <w:r w:rsidRPr="00347974">
        <w:rPr>
          <w:rFonts w:hint="eastAsia"/>
        </w:rPr>
        <w:t>《标准化工作导则</w:t>
      </w:r>
      <w:r w:rsidRPr="00347974">
        <w:t xml:space="preserve"> </w:t>
      </w:r>
      <w:r w:rsidRPr="00347974">
        <w:rPr>
          <w:rFonts w:hint="eastAsia"/>
        </w:rPr>
        <w:t>第</w:t>
      </w:r>
      <w:r w:rsidRPr="00347974">
        <w:t>1</w:t>
      </w:r>
      <w:r w:rsidRPr="00347974">
        <w:rPr>
          <w:rFonts w:hint="eastAsia"/>
        </w:rPr>
        <w:t>部分：标准的结构和编写》要求进行了编制。</w:t>
      </w:r>
    </w:p>
    <w:p w:rsidR="004B551E" w:rsidRPr="00347974" w:rsidRDefault="00AB5411">
      <w:pPr>
        <w:spacing w:line="360" w:lineRule="auto"/>
        <w:ind w:firstLine="640"/>
      </w:pPr>
      <w:r w:rsidRPr="00347974">
        <w:rPr>
          <w:rFonts w:hint="eastAsia"/>
        </w:rPr>
        <w:t>本标准为电商平台企业在开展面向消费者</w:t>
      </w:r>
      <w:r w:rsidR="00E34137">
        <w:rPr>
          <w:rFonts w:hint="eastAsia"/>
        </w:rPr>
        <w:t>和</w:t>
      </w:r>
      <w:r w:rsidR="00E34137">
        <w:t>商家</w:t>
      </w:r>
      <w:r w:rsidRPr="00347974">
        <w:rPr>
          <w:rFonts w:hint="eastAsia"/>
        </w:rPr>
        <w:t>服务过程中提升服务品质提供了通用指导。标准内容具有通用性和基础性。标准的制定有利于电商平台提升面向消费者的服务品质，同时提升商家在产品供给、品牌建设及</w:t>
      </w:r>
      <w:r w:rsidR="001E1114">
        <w:rPr>
          <w:rFonts w:hint="eastAsia"/>
        </w:rPr>
        <w:t>服务</w:t>
      </w:r>
      <w:r w:rsidR="001E1114">
        <w:t>保障等方面的</w:t>
      </w:r>
      <w:r w:rsidRPr="00347974">
        <w:rPr>
          <w:rFonts w:hint="eastAsia"/>
        </w:rPr>
        <w:t>能力，也便于管理部门、消费者、社会机构对平台服务开展有效监管，保障消费者权益，引导我国电商行业健康有序高质量发展。</w:t>
      </w:r>
    </w:p>
    <w:p w:rsidR="004B551E" w:rsidRPr="00347974" w:rsidRDefault="00AB5411">
      <w:pPr>
        <w:spacing w:line="360" w:lineRule="auto"/>
        <w:ind w:firstLine="640"/>
        <w:rPr>
          <w:rFonts w:eastAsia="仿宋"/>
          <w:szCs w:val="24"/>
        </w:rPr>
      </w:pPr>
      <w:r w:rsidRPr="00347974">
        <w:rPr>
          <w:rFonts w:eastAsia="黑体" w:hint="eastAsia"/>
          <w:szCs w:val="24"/>
        </w:rPr>
        <w:t>三、与国际、国外有关法规和标准水平的比对分析</w:t>
      </w:r>
    </w:p>
    <w:p w:rsidR="004B551E" w:rsidRPr="00347974" w:rsidRDefault="00AB5411">
      <w:pPr>
        <w:spacing w:line="360" w:lineRule="auto"/>
        <w:ind w:firstLine="640"/>
      </w:pPr>
      <w:r w:rsidRPr="00347974">
        <w:rPr>
          <w:rFonts w:hint="eastAsia"/>
        </w:rPr>
        <w:t>国际、国外暂无相关</w:t>
      </w:r>
      <w:r w:rsidR="00645737">
        <w:rPr>
          <w:rFonts w:hint="eastAsia"/>
        </w:rPr>
        <w:t>同类</w:t>
      </w:r>
      <w:r w:rsidRPr="00347974">
        <w:rPr>
          <w:rFonts w:hint="eastAsia"/>
        </w:rPr>
        <w:t>标准。本标准不涉及采用国际、国外标准的情况。</w:t>
      </w:r>
    </w:p>
    <w:p w:rsidR="004B551E" w:rsidRPr="003437E1" w:rsidRDefault="00AB5411">
      <w:pPr>
        <w:spacing w:line="360" w:lineRule="auto"/>
        <w:ind w:firstLine="640"/>
      </w:pPr>
      <w:r w:rsidRPr="00347974">
        <w:rPr>
          <w:rFonts w:eastAsia="黑体" w:hint="eastAsia"/>
          <w:szCs w:val="24"/>
        </w:rPr>
        <w:t>四、与有关现行法律、法规和其他强制性标准的关系，配套推荐性标准的情况</w:t>
      </w:r>
    </w:p>
    <w:p w:rsidR="004B551E" w:rsidRPr="00347974" w:rsidRDefault="00AB5411">
      <w:pPr>
        <w:autoSpaceDE w:val="0"/>
        <w:autoSpaceDN w:val="0"/>
        <w:adjustRightInd w:val="0"/>
        <w:ind w:firstLine="640"/>
      </w:pPr>
      <w:r w:rsidRPr="00347974">
        <w:rPr>
          <w:rFonts w:hint="eastAsia"/>
        </w:rPr>
        <w:lastRenderedPageBreak/>
        <w:t>本标准内容完全符合《电子商务法》</w:t>
      </w:r>
      <w:r w:rsidRPr="003437E1">
        <w:rPr>
          <w:rFonts w:hint="eastAsia"/>
        </w:rPr>
        <w:t>《反不正当竞争法》</w:t>
      </w:r>
      <w:r w:rsidRPr="00347974">
        <w:rPr>
          <w:rFonts w:hint="eastAsia"/>
        </w:rPr>
        <w:t>《价格法》《消费者权益保护法实施条例》等法律法规文件相关规定。与</w:t>
      </w:r>
      <w:r w:rsidRPr="00347974">
        <w:rPr>
          <w:szCs w:val="21"/>
        </w:rPr>
        <w:t>GB/T 35408</w:t>
      </w:r>
      <w:r w:rsidR="008121A5" w:rsidRPr="00347974">
        <w:rPr>
          <w:szCs w:val="21"/>
        </w:rPr>
        <w:t>-</w:t>
      </w:r>
      <w:r w:rsidRPr="00347974">
        <w:rPr>
          <w:szCs w:val="21"/>
        </w:rPr>
        <w:t>2017</w:t>
      </w:r>
      <w:r w:rsidRPr="00347974">
        <w:rPr>
          <w:rFonts w:hint="eastAsia"/>
          <w:szCs w:val="21"/>
        </w:rPr>
        <w:t>《电子商务质量管理》、</w:t>
      </w:r>
      <w:r w:rsidRPr="00347974">
        <w:rPr>
          <w:szCs w:val="21"/>
        </w:rPr>
        <w:t>GB/T 38652</w:t>
      </w:r>
      <w:r w:rsidR="008121A5" w:rsidRPr="00347974">
        <w:rPr>
          <w:szCs w:val="21"/>
        </w:rPr>
        <w:t>-</w:t>
      </w:r>
      <w:r w:rsidRPr="00347974">
        <w:rPr>
          <w:szCs w:val="21"/>
        </w:rPr>
        <w:t>2020</w:t>
      </w:r>
      <w:r w:rsidRPr="00347974">
        <w:rPr>
          <w:rFonts w:hint="eastAsia"/>
          <w:szCs w:val="21"/>
        </w:rPr>
        <w:t>《电子商务业务术语》、</w:t>
      </w:r>
      <w:r w:rsidRPr="00347974">
        <w:rPr>
          <w:szCs w:val="21"/>
        </w:rPr>
        <w:t>GB</w:t>
      </w:r>
      <w:r w:rsidR="008121A5" w:rsidRPr="00347974">
        <w:rPr>
          <w:szCs w:val="21"/>
        </w:rPr>
        <w:t>/T</w:t>
      </w:r>
      <w:r w:rsidRPr="00347974">
        <w:rPr>
          <w:szCs w:val="21"/>
        </w:rPr>
        <w:t xml:space="preserve"> 5296.1</w:t>
      </w:r>
      <w:r w:rsidR="008121A5" w:rsidRPr="00347974">
        <w:rPr>
          <w:szCs w:val="21"/>
        </w:rPr>
        <w:t>-</w:t>
      </w:r>
      <w:r w:rsidRPr="00347974">
        <w:rPr>
          <w:szCs w:val="21"/>
        </w:rPr>
        <w:t>2012</w:t>
      </w:r>
      <w:r w:rsidRPr="00347974">
        <w:rPr>
          <w:rFonts w:hint="eastAsia"/>
        </w:rPr>
        <w:t>《消费品使用说明</w:t>
      </w:r>
      <w:r w:rsidR="00A324E6" w:rsidRPr="00A324E6">
        <w:rPr>
          <w:rFonts w:hint="eastAsia"/>
        </w:rPr>
        <w:t>第</w:t>
      </w:r>
      <w:r w:rsidR="00A324E6" w:rsidRPr="00A324E6">
        <w:rPr>
          <w:rFonts w:hint="eastAsia"/>
        </w:rPr>
        <w:t>1</w:t>
      </w:r>
      <w:r w:rsidR="00A324E6" w:rsidRPr="00A324E6">
        <w:rPr>
          <w:rFonts w:hint="eastAsia"/>
        </w:rPr>
        <w:t>部分：</w:t>
      </w:r>
      <w:r w:rsidRPr="00347974">
        <w:rPr>
          <w:rFonts w:hint="eastAsia"/>
        </w:rPr>
        <w:t>总则》、</w:t>
      </w:r>
      <w:r w:rsidRPr="00347974">
        <w:rPr>
          <w:szCs w:val="21"/>
        </w:rPr>
        <w:t>GB/T 45445</w:t>
      </w:r>
      <w:r w:rsidRPr="00347974">
        <w:rPr>
          <w:rFonts w:hint="eastAsia"/>
          <w:szCs w:val="21"/>
        </w:rPr>
        <w:t>《电子商务平台适老化通用要求》、</w:t>
      </w:r>
      <w:r w:rsidRPr="00347974">
        <w:t>GB/T 36313</w:t>
      </w:r>
      <w:r w:rsidR="008121A5" w:rsidRPr="00347974">
        <w:t>-</w:t>
      </w:r>
      <w:r w:rsidRPr="00347974">
        <w:t>2018</w:t>
      </w:r>
      <w:r w:rsidRPr="00347974">
        <w:rPr>
          <w:rFonts w:hint="eastAsia"/>
        </w:rPr>
        <w:t>《电子商务供应商评价准则》等现有标准规范的相关要求协调一致。</w:t>
      </w:r>
    </w:p>
    <w:p w:rsidR="004B551E" w:rsidRPr="00347974" w:rsidRDefault="00AB5411">
      <w:pPr>
        <w:spacing w:line="360" w:lineRule="auto"/>
        <w:ind w:firstLine="640"/>
      </w:pPr>
      <w:r w:rsidRPr="00347974">
        <w:rPr>
          <w:rFonts w:hint="eastAsia"/>
        </w:rPr>
        <w:t>本标准与我国现行法律法规、强制性标准相协调，不存在矛盾、重复的问题。</w:t>
      </w:r>
    </w:p>
    <w:p w:rsidR="004B551E" w:rsidRPr="00347974" w:rsidRDefault="00AB5411">
      <w:pPr>
        <w:numPr>
          <w:ilvl w:val="0"/>
          <w:numId w:val="3"/>
        </w:numPr>
        <w:spacing w:line="360" w:lineRule="auto"/>
        <w:ind w:firstLine="640"/>
        <w:rPr>
          <w:rFonts w:eastAsia="黑体"/>
          <w:szCs w:val="24"/>
        </w:rPr>
      </w:pPr>
      <w:r w:rsidRPr="00347974">
        <w:rPr>
          <w:rFonts w:eastAsia="黑体" w:hint="eastAsia"/>
          <w:szCs w:val="24"/>
        </w:rPr>
        <w:t>重大分歧意见的处理过程及依据</w:t>
      </w:r>
    </w:p>
    <w:p w:rsidR="004B551E" w:rsidRPr="003437E1" w:rsidRDefault="00AB5411">
      <w:pPr>
        <w:spacing w:line="360" w:lineRule="auto"/>
        <w:ind w:firstLine="640"/>
      </w:pPr>
      <w:r w:rsidRPr="003437E1">
        <w:rPr>
          <w:rFonts w:hint="eastAsia"/>
        </w:rPr>
        <w:t>无。</w:t>
      </w:r>
    </w:p>
    <w:p w:rsidR="004B551E" w:rsidRPr="00347974" w:rsidRDefault="00AB5411">
      <w:pPr>
        <w:numPr>
          <w:ilvl w:val="0"/>
          <w:numId w:val="3"/>
        </w:numPr>
        <w:spacing w:line="360" w:lineRule="auto"/>
        <w:ind w:firstLine="640"/>
        <w:rPr>
          <w:rFonts w:eastAsia="黑体"/>
          <w:szCs w:val="24"/>
        </w:rPr>
      </w:pPr>
      <w:r w:rsidRPr="00347974">
        <w:rPr>
          <w:rFonts w:eastAsia="黑体" w:hint="eastAsia"/>
          <w:szCs w:val="24"/>
        </w:rPr>
        <w:t>实施标准所需要的技术改造、成本投入、老旧产品退出市场时间、实施标准可能造成的社会影响等因素分析，以及根据这些因素提出的标准实施日期建议</w:t>
      </w:r>
    </w:p>
    <w:p w:rsidR="004B551E" w:rsidRPr="003437E1" w:rsidRDefault="00AB5411">
      <w:pPr>
        <w:spacing w:line="360" w:lineRule="auto"/>
        <w:ind w:firstLine="640"/>
      </w:pPr>
      <w:r w:rsidRPr="003437E1">
        <w:rPr>
          <w:rFonts w:hint="eastAsia"/>
        </w:rPr>
        <w:t>根据本标准内容，现有电子商务平台的部分规则需要进行一定的调整和优化，围绕品质服务导向，加强商家、商品分类管理并对运营良好商家及有较好品质保障的商品给予相应的奖励措施，引导强化消费端绿色消费、品质消费意识，形成行业品质服务提升导向和氛围。在物流服务方面，需要加强电子商务平台与物流配送企业的协同，共同提升品质物流服务标准，扩大绿色包装使用范围等。本</w:t>
      </w:r>
      <w:r w:rsidRPr="003437E1">
        <w:rPr>
          <w:rFonts w:hint="eastAsia"/>
        </w:rPr>
        <w:lastRenderedPageBreak/>
        <w:t>标准实施后，将有助于发挥平台企业的核心作用，营造以品质服务为导向的线上消费氛围，通过品质服务提升价值空间，避免以“低价”为唯一吸引力，满足不同层面消费者的消费需求，逐步走出价格战陷阱，保障行业未来的可持续健康发展。鉴于以上因素，建议发布后</w:t>
      </w:r>
      <w:r w:rsidRPr="003437E1">
        <w:t>6</w:t>
      </w:r>
      <w:r w:rsidRPr="003437E1">
        <w:rPr>
          <w:rFonts w:hint="eastAsia"/>
        </w:rPr>
        <w:t>个月内实施。</w:t>
      </w:r>
    </w:p>
    <w:p w:rsidR="004B551E" w:rsidRPr="00347974" w:rsidRDefault="00AB5411">
      <w:pPr>
        <w:numPr>
          <w:ilvl w:val="0"/>
          <w:numId w:val="3"/>
        </w:numPr>
        <w:spacing w:line="360" w:lineRule="auto"/>
        <w:ind w:firstLine="640"/>
        <w:rPr>
          <w:rFonts w:eastAsia="黑体"/>
          <w:szCs w:val="24"/>
        </w:rPr>
      </w:pPr>
      <w:r w:rsidRPr="00347974">
        <w:rPr>
          <w:rFonts w:eastAsia="黑体" w:hint="eastAsia"/>
          <w:szCs w:val="24"/>
        </w:rPr>
        <w:t>实施标准的有关政策措施</w:t>
      </w:r>
    </w:p>
    <w:p w:rsidR="004B551E" w:rsidRPr="00347974" w:rsidRDefault="00AB5411">
      <w:pPr>
        <w:spacing w:line="360" w:lineRule="auto"/>
        <w:ind w:firstLine="640"/>
        <w:rPr>
          <w:rFonts w:eastAsia="黑体"/>
          <w:szCs w:val="24"/>
        </w:rPr>
      </w:pPr>
      <w:r w:rsidRPr="003437E1">
        <w:rPr>
          <w:rFonts w:hint="eastAsia"/>
        </w:rPr>
        <w:t>标准发布后，将由中国国际电子商务中心会同标准起草组在行业内开展标准宣贯、培训，做好标准条文解读，适时编制解读教材，让社会各界、业内企业更好地了解标准、使用标准。</w:t>
      </w:r>
    </w:p>
    <w:p w:rsidR="004B551E" w:rsidRPr="00347974" w:rsidRDefault="00AB5411">
      <w:pPr>
        <w:numPr>
          <w:ilvl w:val="0"/>
          <w:numId w:val="3"/>
        </w:numPr>
        <w:spacing w:line="360" w:lineRule="auto"/>
        <w:ind w:firstLine="640"/>
        <w:rPr>
          <w:rFonts w:eastAsia="黑体"/>
          <w:szCs w:val="24"/>
        </w:rPr>
      </w:pPr>
      <w:r w:rsidRPr="00347974">
        <w:rPr>
          <w:rFonts w:eastAsia="黑体" w:hint="eastAsia"/>
          <w:szCs w:val="24"/>
        </w:rPr>
        <w:t>预期达到的社会效益、对产业发展的作用等情况</w:t>
      </w:r>
    </w:p>
    <w:p w:rsidR="004B551E" w:rsidRPr="00347974" w:rsidRDefault="00AB5411">
      <w:pPr>
        <w:spacing w:line="360" w:lineRule="auto"/>
        <w:ind w:firstLine="640"/>
      </w:pPr>
      <w:r w:rsidRPr="00347974">
        <w:rPr>
          <w:rFonts w:hint="eastAsia"/>
        </w:rPr>
        <w:t>本标准的研制和实施推广，预期达到以下效果：</w:t>
      </w:r>
    </w:p>
    <w:p w:rsidR="004B551E" w:rsidRPr="00347974" w:rsidRDefault="00AB5411" w:rsidP="00597DBA">
      <w:pPr>
        <w:spacing w:line="360" w:lineRule="auto"/>
        <w:ind w:firstLine="641"/>
      </w:pPr>
      <w:r w:rsidRPr="00347974">
        <w:rPr>
          <w:rFonts w:hint="eastAsia"/>
          <w:b/>
        </w:rPr>
        <w:t>一是提高电子商务平台服务质量及消费者体验。</w:t>
      </w:r>
      <w:r w:rsidRPr="00347974">
        <w:rPr>
          <w:rFonts w:hint="eastAsia"/>
        </w:rPr>
        <w:t>本标准作为品质电商系列标准之一，规定了电商平台企业面向消费者提升服务品质的基本要求</w:t>
      </w:r>
      <w:r w:rsidR="001A5DB5">
        <w:rPr>
          <w:rFonts w:hint="eastAsia"/>
        </w:rPr>
        <w:t>。本标准</w:t>
      </w:r>
      <w:r w:rsidRPr="00347974">
        <w:rPr>
          <w:rFonts w:hint="eastAsia"/>
        </w:rPr>
        <w:t>有助于在不同平台规则间建立以品牌、品质为导向的共同规则，也有助于引导行业避免价格战竞争，面向品质化建立起差异化服务能力，提高服务的效率和质量，进一步提升消费者体验。</w:t>
      </w:r>
    </w:p>
    <w:p w:rsidR="004B551E" w:rsidRPr="00347974" w:rsidRDefault="00AB5411" w:rsidP="00597DBA">
      <w:pPr>
        <w:spacing w:line="360" w:lineRule="auto"/>
        <w:ind w:firstLine="641"/>
        <w:rPr>
          <w:b/>
        </w:rPr>
      </w:pPr>
      <w:r w:rsidRPr="00347974">
        <w:rPr>
          <w:rFonts w:hint="eastAsia"/>
          <w:b/>
        </w:rPr>
        <w:t>二是为加强监管与管理提供有效抓手。</w:t>
      </w:r>
      <w:r w:rsidRPr="00347974">
        <w:rPr>
          <w:rFonts w:hint="eastAsia"/>
          <w:bCs/>
        </w:rPr>
        <w:t>明确的服务标准和规范可以为监管部门及社会机构提供依据，加强对平台企业的引导和管理，维护行业秩序和消费者权益。</w:t>
      </w:r>
    </w:p>
    <w:p w:rsidR="004B551E" w:rsidRPr="00347974" w:rsidRDefault="00AB5411" w:rsidP="00597DBA">
      <w:pPr>
        <w:spacing w:line="360" w:lineRule="auto"/>
        <w:ind w:firstLine="641"/>
        <w:rPr>
          <w:bCs/>
        </w:rPr>
      </w:pPr>
      <w:r w:rsidRPr="00347974">
        <w:rPr>
          <w:rFonts w:hint="eastAsia"/>
          <w:b/>
        </w:rPr>
        <w:t>三是推动电商行业健康发展。</w:t>
      </w:r>
      <w:r w:rsidRPr="00347974">
        <w:rPr>
          <w:rFonts w:hint="eastAsia"/>
          <w:bCs/>
        </w:rPr>
        <w:t>规范的服务流程和标准</w:t>
      </w:r>
      <w:r w:rsidRPr="00347974">
        <w:rPr>
          <w:rFonts w:hint="eastAsia"/>
          <w:bCs/>
        </w:rPr>
        <w:lastRenderedPageBreak/>
        <w:t>化的服务质量有助于降低行业内部的不良竞争和信息不对称现象，提升整个行业的服务水平和竞争力。标准的实施将有助于形成品质服务的行业氛围，提升行业的声誉和形象，推动行业向着更加健康和可持续的方向发展。</w:t>
      </w:r>
    </w:p>
    <w:p w:rsidR="004B551E" w:rsidRPr="00347974" w:rsidRDefault="00AB5411">
      <w:pPr>
        <w:numPr>
          <w:ilvl w:val="0"/>
          <w:numId w:val="3"/>
        </w:numPr>
        <w:spacing w:line="360" w:lineRule="auto"/>
        <w:ind w:firstLine="640"/>
        <w:rPr>
          <w:rFonts w:eastAsia="黑体"/>
          <w:szCs w:val="24"/>
        </w:rPr>
      </w:pPr>
      <w:r w:rsidRPr="00347974">
        <w:rPr>
          <w:rFonts w:eastAsia="黑体" w:hint="eastAsia"/>
          <w:szCs w:val="24"/>
        </w:rPr>
        <w:t>涉及专利的有关说明</w:t>
      </w:r>
    </w:p>
    <w:p w:rsidR="004B551E" w:rsidRPr="00347974" w:rsidRDefault="00AB5411">
      <w:pPr>
        <w:spacing w:line="360" w:lineRule="auto"/>
        <w:ind w:firstLine="640"/>
        <w:rPr>
          <w:rFonts w:eastAsia="黑体"/>
          <w:szCs w:val="24"/>
        </w:rPr>
      </w:pPr>
      <w:r w:rsidRPr="003437E1">
        <w:rPr>
          <w:rFonts w:hint="eastAsia"/>
        </w:rPr>
        <w:t>无。</w:t>
      </w:r>
    </w:p>
    <w:p w:rsidR="004B551E" w:rsidRPr="00347974" w:rsidRDefault="00AB5411">
      <w:pPr>
        <w:numPr>
          <w:ilvl w:val="0"/>
          <w:numId w:val="3"/>
        </w:numPr>
        <w:spacing w:line="360" w:lineRule="auto"/>
        <w:ind w:firstLine="640"/>
        <w:rPr>
          <w:rFonts w:eastAsia="黑体"/>
          <w:szCs w:val="24"/>
        </w:rPr>
      </w:pPr>
      <w:r w:rsidRPr="00347974">
        <w:rPr>
          <w:rFonts w:eastAsia="黑体" w:hint="eastAsia"/>
          <w:szCs w:val="24"/>
        </w:rPr>
        <w:t>其他应予说明的事项</w:t>
      </w:r>
    </w:p>
    <w:p w:rsidR="004B551E" w:rsidRPr="00347974" w:rsidRDefault="00AB5411">
      <w:pPr>
        <w:numPr>
          <w:ilvl w:val="0"/>
          <w:numId w:val="4"/>
        </w:numPr>
        <w:spacing w:line="360" w:lineRule="auto"/>
        <w:ind w:firstLine="640"/>
        <w:rPr>
          <w:rFonts w:eastAsia="楷体"/>
          <w:szCs w:val="24"/>
        </w:rPr>
      </w:pPr>
      <w:r w:rsidRPr="00347974">
        <w:rPr>
          <w:rFonts w:eastAsia="楷体" w:hint="eastAsia"/>
          <w:szCs w:val="24"/>
        </w:rPr>
        <w:t>关于标准名称修改。</w:t>
      </w:r>
    </w:p>
    <w:p w:rsidR="004B551E" w:rsidRPr="00347974" w:rsidRDefault="00AB5411">
      <w:pPr>
        <w:spacing w:line="360" w:lineRule="auto"/>
        <w:ind w:firstLineChars="0" w:firstLine="0"/>
        <w:rPr>
          <w:rFonts w:eastAsia="楷体"/>
          <w:szCs w:val="24"/>
        </w:rPr>
      </w:pPr>
      <w:r w:rsidRPr="00347974">
        <w:rPr>
          <w:rFonts w:eastAsia="楷体"/>
          <w:szCs w:val="24"/>
        </w:rPr>
        <w:t xml:space="preserve">     </w:t>
      </w:r>
      <w:r w:rsidRPr="00347974">
        <w:rPr>
          <w:rFonts w:eastAsia="楷体" w:hint="eastAsia"/>
          <w:szCs w:val="24"/>
        </w:rPr>
        <w:t>无。</w:t>
      </w:r>
    </w:p>
    <w:p w:rsidR="004B551E" w:rsidRPr="00347974" w:rsidRDefault="00AB5411">
      <w:pPr>
        <w:numPr>
          <w:ilvl w:val="0"/>
          <w:numId w:val="4"/>
        </w:numPr>
        <w:spacing w:line="360" w:lineRule="auto"/>
        <w:ind w:firstLine="640"/>
        <w:rPr>
          <w:rFonts w:eastAsia="楷体"/>
          <w:szCs w:val="24"/>
        </w:rPr>
      </w:pPr>
      <w:r w:rsidRPr="00347974">
        <w:rPr>
          <w:rFonts w:eastAsia="楷体" w:hint="eastAsia"/>
          <w:szCs w:val="24"/>
        </w:rPr>
        <w:t>关于对外通报。</w:t>
      </w:r>
    </w:p>
    <w:p w:rsidR="004B551E" w:rsidRPr="003437E1" w:rsidRDefault="00AB5411">
      <w:pPr>
        <w:ind w:firstLineChars="0" w:firstLine="0"/>
      </w:pPr>
      <w:r w:rsidRPr="00347974">
        <w:rPr>
          <w:rFonts w:eastAsia="楷体"/>
          <w:szCs w:val="24"/>
        </w:rPr>
        <w:t xml:space="preserve">     </w:t>
      </w:r>
      <w:r w:rsidRPr="00347974">
        <w:rPr>
          <w:rFonts w:eastAsia="楷体" w:hint="eastAsia"/>
          <w:szCs w:val="24"/>
        </w:rPr>
        <w:t>无。</w:t>
      </w:r>
    </w:p>
    <w:sectPr w:rsidR="004B551E" w:rsidRPr="003437E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C29" w:rsidRDefault="00EC1C29">
      <w:pPr>
        <w:ind w:firstLine="640"/>
      </w:pPr>
      <w:r>
        <w:separator/>
      </w:r>
    </w:p>
  </w:endnote>
  <w:endnote w:type="continuationSeparator" w:id="0">
    <w:p w:rsidR="00EC1C29" w:rsidRDefault="00EC1C29">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8344634-7CDC-407E-A9B6-A4356EA4935F}"/>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embedRegular r:id="rId2" w:subsetted="1" w:fontKey="{C32690E1-89F9-4D46-A984-44278D2768EA}"/>
    <w:embedBold r:id="rId3" w:subsetted="1" w:fontKey="{ECB7153F-F75E-4FB5-91C2-6AB322F9E70D}"/>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embedRegular r:id="rId4" w:subsetted="1" w:fontKey="{8ABE5CEF-1C4B-404D-AF83-3BDCCB227E2B}"/>
    <w:embedBold r:id="rId5" w:subsetted="1" w:fontKey="{7E31E167-7400-4534-8784-DA7A4514541D}"/>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embedRegular r:id="rId6" w:subsetted="1" w:fontKey="{86A40E08-18C6-44AF-956E-E1758C5425F0}"/>
  </w:font>
  <w:font w:name="仿宋">
    <w:panose1 w:val="02010609060101010101"/>
    <w:charset w:val="86"/>
    <w:family w:val="modern"/>
    <w:pitch w:val="fixed"/>
    <w:sig w:usb0="800002BF" w:usb1="38CF7CFA" w:usb2="00000016" w:usb3="00000000" w:csb0="00040001" w:csb1="00000000"/>
    <w:embedRegular r:id="rId7" w:subsetted="1" w:fontKey="{47BE8689-70D0-45CB-B47D-D1BC493CF34C}"/>
    <w:embedBold r:id="rId8" w:subsetted="1" w:fontKey="{3337DDC8-F563-4A2C-8F22-94BB851E3C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51E" w:rsidRDefault="00AB5411">
    <w:pPr>
      <w:pStyle w:val="a8"/>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B551E" w:rsidRDefault="00AB5411">
                          <w:pPr>
                            <w:pStyle w:val="a8"/>
                            <w:ind w:firstLine="360"/>
                          </w:pPr>
                          <w:r>
                            <w:fldChar w:fldCharType="begin"/>
                          </w:r>
                          <w:r>
                            <w:instrText xml:space="preserve"> PAGE  \* MERGEFORMAT </w:instrText>
                          </w:r>
                          <w:r>
                            <w:fldChar w:fldCharType="separate"/>
                          </w:r>
                          <w:r w:rsidR="00597DBA">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B551E" w:rsidRDefault="00AB5411">
                    <w:pPr>
                      <w:pStyle w:val="a8"/>
                      <w:ind w:firstLine="360"/>
                    </w:pPr>
                    <w:r>
                      <w:fldChar w:fldCharType="begin"/>
                    </w:r>
                    <w:r>
                      <w:instrText xml:space="preserve"> PAGE  \* MERGEFORMAT </w:instrText>
                    </w:r>
                    <w:r>
                      <w:fldChar w:fldCharType="separate"/>
                    </w:r>
                    <w:r w:rsidR="00597DBA">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C29" w:rsidRDefault="00EC1C29">
      <w:pPr>
        <w:ind w:firstLine="640"/>
      </w:pPr>
      <w:r>
        <w:separator/>
      </w:r>
    </w:p>
  </w:footnote>
  <w:footnote w:type="continuationSeparator" w:id="0">
    <w:p w:rsidR="00EC1C29" w:rsidRDefault="00EC1C29">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EAE78D"/>
    <w:multiLevelType w:val="singleLevel"/>
    <w:tmpl w:val="CFEAE78D"/>
    <w:lvl w:ilvl="0">
      <w:start w:val="1"/>
      <w:numFmt w:val="chineseCounting"/>
      <w:suff w:val="nothing"/>
      <w:lvlText w:val="（%1）"/>
      <w:lvlJc w:val="left"/>
      <w:rPr>
        <w:rFonts w:hint="eastAsia"/>
      </w:rPr>
    </w:lvl>
  </w:abstractNum>
  <w:abstractNum w:abstractNumId="1">
    <w:nsid w:val="E9F8246E"/>
    <w:multiLevelType w:val="singleLevel"/>
    <w:tmpl w:val="E9F8246E"/>
    <w:lvl w:ilvl="0">
      <w:start w:val="2"/>
      <w:numFmt w:val="chineseCounting"/>
      <w:suff w:val="nothing"/>
      <w:lvlText w:val="（%1）"/>
      <w:lvlJc w:val="left"/>
      <w:rPr>
        <w:rFonts w:hint="eastAsia"/>
      </w:rPr>
    </w:lvl>
  </w:abstractNum>
  <w:abstractNum w:abstractNumId="2">
    <w:nsid w:val="352A1159"/>
    <w:multiLevelType w:val="singleLevel"/>
    <w:tmpl w:val="352A1159"/>
    <w:lvl w:ilvl="0">
      <w:start w:val="5"/>
      <w:numFmt w:val="chineseCounting"/>
      <w:suff w:val="nothing"/>
      <w:lvlText w:val="%1、"/>
      <w:lvlJc w:val="left"/>
      <w:rPr>
        <w:rFonts w:hint="eastAsia"/>
      </w:rPr>
    </w:lvl>
  </w:abstractNum>
  <w:abstractNum w:abstractNumId="3">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
      <w:suff w:val="nothing"/>
      <w:lvlText w:val="%1%2　"/>
      <w:lvlJc w:val="left"/>
      <w:pPr>
        <w:ind w:left="1134" w:firstLine="0"/>
      </w:pPr>
      <w:rPr>
        <w:rFonts w:ascii="黑体" w:eastAsia="黑体" w:hint="eastAsia"/>
        <w:b w:val="0"/>
        <w:i w:val="0"/>
        <w:sz w:val="21"/>
      </w:rPr>
    </w:lvl>
    <w:lvl w:ilvl="2">
      <w:start w:val="1"/>
      <w:numFmt w:val="decimal"/>
      <w:pStyle w:val="a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1"/>
      <w:suff w:val="nothing"/>
      <w:lvlText w:val="%1%2.%3.%4　"/>
      <w:lvlJc w:val="left"/>
      <w:pPr>
        <w:ind w:left="1276"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N2Y2YmZjMGIzOGUyMzIzNDk1YTViZTc4OWZiZmIifQ=="/>
  </w:docVars>
  <w:rsids>
    <w:rsidRoot w:val="1EDF4F09"/>
    <w:rsid w:val="B27D43D6"/>
    <w:rsid w:val="BBBFCB2F"/>
    <w:rsid w:val="BBF7C9A9"/>
    <w:rsid w:val="BD7FCD71"/>
    <w:rsid w:val="BFDB4105"/>
    <w:rsid w:val="BFE93439"/>
    <w:rsid w:val="C1FF8975"/>
    <w:rsid w:val="C677CC58"/>
    <w:rsid w:val="C6F89820"/>
    <w:rsid w:val="C7B33C28"/>
    <w:rsid w:val="D3C78C4C"/>
    <w:rsid w:val="D4331487"/>
    <w:rsid w:val="DB1699AE"/>
    <w:rsid w:val="DFBB520D"/>
    <w:rsid w:val="E7FDD7DF"/>
    <w:rsid w:val="E956005B"/>
    <w:rsid w:val="E9AC76B7"/>
    <w:rsid w:val="EFEFC243"/>
    <w:rsid w:val="F7BF1A17"/>
    <w:rsid w:val="F93DA148"/>
    <w:rsid w:val="FB56FC19"/>
    <w:rsid w:val="FDDABD38"/>
    <w:rsid w:val="FEEEF63C"/>
    <w:rsid w:val="FEF1C18B"/>
    <w:rsid w:val="FF7FDF69"/>
    <w:rsid w:val="FFED66C4"/>
    <w:rsid w:val="FFFB8835"/>
    <w:rsid w:val="FFFF7FB2"/>
    <w:rsid w:val="0018305E"/>
    <w:rsid w:val="00193033"/>
    <w:rsid w:val="001A5DB5"/>
    <w:rsid w:val="001E1114"/>
    <w:rsid w:val="001F7CB6"/>
    <w:rsid w:val="0020546B"/>
    <w:rsid w:val="002E79A8"/>
    <w:rsid w:val="00317B13"/>
    <w:rsid w:val="003437E1"/>
    <w:rsid w:val="00347974"/>
    <w:rsid w:val="004740A5"/>
    <w:rsid w:val="004B551E"/>
    <w:rsid w:val="00535580"/>
    <w:rsid w:val="00597DBA"/>
    <w:rsid w:val="005C46FD"/>
    <w:rsid w:val="00645737"/>
    <w:rsid w:val="006F0FAA"/>
    <w:rsid w:val="00776D52"/>
    <w:rsid w:val="007F7D97"/>
    <w:rsid w:val="008121A5"/>
    <w:rsid w:val="00905694"/>
    <w:rsid w:val="00913F64"/>
    <w:rsid w:val="009C76FC"/>
    <w:rsid w:val="009F6870"/>
    <w:rsid w:val="00A324E6"/>
    <w:rsid w:val="00AA1CC9"/>
    <w:rsid w:val="00AB5411"/>
    <w:rsid w:val="00C74720"/>
    <w:rsid w:val="00CA23FA"/>
    <w:rsid w:val="00CE49CB"/>
    <w:rsid w:val="00CF4362"/>
    <w:rsid w:val="00D67932"/>
    <w:rsid w:val="00E34137"/>
    <w:rsid w:val="00EC1C29"/>
    <w:rsid w:val="00F23C83"/>
    <w:rsid w:val="01FA65AD"/>
    <w:rsid w:val="02EC31EC"/>
    <w:rsid w:val="05D67DBE"/>
    <w:rsid w:val="0806390A"/>
    <w:rsid w:val="09476F18"/>
    <w:rsid w:val="0A0F2BC4"/>
    <w:rsid w:val="0AC27E84"/>
    <w:rsid w:val="0B901D30"/>
    <w:rsid w:val="0E197DBB"/>
    <w:rsid w:val="0F76748F"/>
    <w:rsid w:val="1113024B"/>
    <w:rsid w:val="123F625E"/>
    <w:rsid w:val="13B660AC"/>
    <w:rsid w:val="14991958"/>
    <w:rsid w:val="15001CD4"/>
    <w:rsid w:val="16485C37"/>
    <w:rsid w:val="18860743"/>
    <w:rsid w:val="1A5403CD"/>
    <w:rsid w:val="1A6E23B6"/>
    <w:rsid w:val="1A89451A"/>
    <w:rsid w:val="1B124510"/>
    <w:rsid w:val="1B5C1C2F"/>
    <w:rsid w:val="1C26359D"/>
    <w:rsid w:val="1CAB4C1C"/>
    <w:rsid w:val="1EB4368D"/>
    <w:rsid w:val="1EDF4F09"/>
    <w:rsid w:val="1F545B21"/>
    <w:rsid w:val="1FFEDFAA"/>
    <w:rsid w:val="204C7F96"/>
    <w:rsid w:val="23A423C5"/>
    <w:rsid w:val="24E44670"/>
    <w:rsid w:val="252C0BAF"/>
    <w:rsid w:val="26FB054E"/>
    <w:rsid w:val="273F48DE"/>
    <w:rsid w:val="278A3E0D"/>
    <w:rsid w:val="2A9F38E6"/>
    <w:rsid w:val="2C0003B4"/>
    <w:rsid w:val="2C2C7879"/>
    <w:rsid w:val="2D197980"/>
    <w:rsid w:val="2FFE6A69"/>
    <w:rsid w:val="32230959"/>
    <w:rsid w:val="33474D36"/>
    <w:rsid w:val="34916B65"/>
    <w:rsid w:val="35FE80FF"/>
    <w:rsid w:val="36497F82"/>
    <w:rsid w:val="38080D1C"/>
    <w:rsid w:val="386B2492"/>
    <w:rsid w:val="3A1125E2"/>
    <w:rsid w:val="3AD76025"/>
    <w:rsid w:val="3BAE49D4"/>
    <w:rsid w:val="3CBC2DB6"/>
    <w:rsid w:val="3D1E069A"/>
    <w:rsid w:val="3D766728"/>
    <w:rsid w:val="3DF60995"/>
    <w:rsid w:val="3EEFAF27"/>
    <w:rsid w:val="3F6525B0"/>
    <w:rsid w:val="3F6DDB30"/>
    <w:rsid w:val="405375A6"/>
    <w:rsid w:val="4205007B"/>
    <w:rsid w:val="43BF25DC"/>
    <w:rsid w:val="43C24475"/>
    <w:rsid w:val="43CC2BFE"/>
    <w:rsid w:val="44D45621"/>
    <w:rsid w:val="45611A6C"/>
    <w:rsid w:val="46DA1AD6"/>
    <w:rsid w:val="4A043EC0"/>
    <w:rsid w:val="4A216E0F"/>
    <w:rsid w:val="4A477482"/>
    <w:rsid w:val="4F1D4BE7"/>
    <w:rsid w:val="4F1F550A"/>
    <w:rsid w:val="52946FDD"/>
    <w:rsid w:val="535F1B06"/>
    <w:rsid w:val="54992FD0"/>
    <w:rsid w:val="56B000B5"/>
    <w:rsid w:val="57A2219C"/>
    <w:rsid w:val="583848AE"/>
    <w:rsid w:val="5ABF5186"/>
    <w:rsid w:val="5B461090"/>
    <w:rsid w:val="5EA26F25"/>
    <w:rsid w:val="5F6C67C1"/>
    <w:rsid w:val="5FE36CF9"/>
    <w:rsid w:val="5FE97536"/>
    <w:rsid w:val="601C3CC3"/>
    <w:rsid w:val="62BD2F93"/>
    <w:rsid w:val="652E32C1"/>
    <w:rsid w:val="66847797"/>
    <w:rsid w:val="66EF082E"/>
    <w:rsid w:val="67696832"/>
    <w:rsid w:val="68DD7FD5"/>
    <w:rsid w:val="696E70A6"/>
    <w:rsid w:val="6A7E22B8"/>
    <w:rsid w:val="6A8E035E"/>
    <w:rsid w:val="6AA65821"/>
    <w:rsid w:val="6B7BFA6D"/>
    <w:rsid w:val="6C7F4402"/>
    <w:rsid w:val="6DD8201C"/>
    <w:rsid w:val="6F033FA1"/>
    <w:rsid w:val="6F053E45"/>
    <w:rsid w:val="6FE21736"/>
    <w:rsid w:val="711F7F62"/>
    <w:rsid w:val="71381023"/>
    <w:rsid w:val="71D532B8"/>
    <w:rsid w:val="73171838"/>
    <w:rsid w:val="737425D7"/>
    <w:rsid w:val="74E60A6C"/>
    <w:rsid w:val="74FF8FFD"/>
    <w:rsid w:val="75FA639F"/>
    <w:rsid w:val="78335955"/>
    <w:rsid w:val="799D1FC1"/>
    <w:rsid w:val="7A326AA2"/>
    <w:rsid w:val="7AAF05A8"/>
    <w:rsid w:val="7AE1332B"/>
    <w:rsid w:val="7AE74A5D"/>
    <w:rsid w:val="7B04546D"/>
    <w:rsid w:val="7BB3C994"/>
    <w:rsid w:val="7BDD1145"/>
    <w:rsid w:val="7D5629CE"/>
    <w:rsid w:val="7DFB973D"/>
    <w:rsid w:val="7EDC02B0"/>
    <w:rsid w:val="7F7571EC"/>
    <w:rsid w:val="7FE3210E"/>
    <w:rsid w:val="993FAF63"/>
    <w:rsid w:val="9A9B6EE9"/>
    <w:rsid w:val="9FFDB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header" w:qFormat="1"/>
    <w:lsdException w:name="footer" w:qFormat="1"/>
    <w:lsdException w:name="caption" w:semiHidden="1" w:unhideWhenUsed="1" w:qFormat="1"/>
    <w:lsdException w:name="toa heading"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pPr>
      <w:widowControl w:val="0"/>
      <w:ind w:firstLineChars="200" w:firstLine="883"/>
      <w:jc w:val="both"/>
    </w:pPr>
    <w:rPr>
      <w:rFonts w:eastAsia="仿宋_GB2312"/>
      <w:kern w:val="2"/>
      <w:sz w:val="32"/>
      <w:szCs w:val="32"/>
    </w:rPr>
  </w:style>
  <w:style w:type="paragraph" w:styleId="1">
    <w:name w:val="heading 1"/>
    <w:basedOn w:val="a2"/>
    <w:next w:val="a2"/>
    <w:link w:val="1Char"/>
    <w:qFormat/>
    <w:pPr>
      <w:keepNext/>
      <w:keepLines/>
      <w:ind w:firstLineChars="0" w:firstLine="0"/>
      <w:outlineLvl w:val="0"/>
    </w:pPr>
    <w:rPr>
      <w:rFonts w:asciiTheme="majorHAnsi" w:eastAsia="宋体" w:hAnsiTheme="majorHAnsi" w:cstheme="majorBidi"/>
      <w:b/>
      <w:bCs/>
      <w:color w:val="000000"/>
      <w:szCs w:val="28"/>
      <w:lang w:eastAsia="en-US"/>
    </w:rPr>
  </w:style>
  <w:style w:type="paragraph" w:styleId="2">
    <w:name w:val="heading 2"/>
    <w:basedOn w:val="a2"/>
    <w:next w:val="a2"/>
    <w:link w:val="2Char"/>
    <w:semiHidden/>
    <w:unhideWhenUsed/>
    <w:qFormat/>
    <w:pPr>
      <w:keepNext/>
      <w:keepLines/>
      <w:ind w:firstLine="480"/>
      <w:outlineLvl w:val="1"/>
    </w:pPr>
    <w:rPr>
      <w:rFonts w:asciiTheme="majorHAnsi" w:hAnsiTheme="majorHAnsi" w:cstheme="majorBidi"/>
      <w:b/>
      <w:bCs/>
      <w:color w:val="000000"/>
      <w:szCs w:val="26"/>
      <w:lang w:eastAsia="en-US"/>
    </w:rPr>
  </w:style>
  <w:style w:type="paragraph" w:styleId="3">
    <w:name w:val="heading 3"/>
    <w:basedOn w:val="a2"/>
    <w:next w:val="a2"/>
    <w:link w:val="3Char"/>
    <w:semiHidden/>
    <w:unhideWhenUsed/>
    <w:qFormat/>
    <w:pPr>
      <w:keepNext/>
      <w:keepLines/>
      <w:ind w:firstLine="480"/>
      <w:outlineLvl w:val="2"/>
    </w:pPr>
    <w:rPr>
      <w:rFonts w:asciiTheme="majorHAnsi" w:hAnsiTheme="majorHAnsi" w:cstheme="majorBidi"/>
      <w:bCs/>
      <w:color w:val="000000"/>
      <w:szCs w:val="22"/>
      <w:lang w:eastAsia="en-US"/>
    </w:rPr>
  </w:style>
  <w:style w:type="paragraph" w:styleId="4">
    <w:name w:val="heading 4"/>
    <w:basedOn w:val="a2"/>
    <w:next w:val="a2"/>
    <w:semiHidden/>
    <w:unhideWhenUsed/>
    <w:qFormat/>
    <w:pPr>
      <w:spacing w:beforeAutospacing="1" w:afterAutospacing="1"/>
      <w:jc w:val="left"/>
      <w:outlineLvl w:val="3"/>
    </w:pPr>
    <w:rPr>
      <w:rFonts w:ascii="宋体" w:eastAsia="宋体" w:hAnsi="宋体" w:hint="eastAsia"/>
      <w:b/>
      <w:bCs/>
      <w:kern w:val="0"/>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oa heading"/>
    <w:basedOn w:val="a2"/>
    <w:next w:val="a2"/>
    <w:qFormat/>
    <w:pPr>
      <w:spacing w:before="120"/>
    </w:pPr>
    <w:rPr>
      <w:rFonts w:ascii="Arial" w:eastAsia="宋体" w:hAnsi="Arial"/>
      <w:sz w:val="24"/>
    </w:rPr>
  </w:style>
  <w:style w:type="paragraph" w:styleId="a7">
    <w:name w:val="annotation text"/>
    <w:basedOn w:val="a2"/>
    <w:qFormat/>
    <w:pPr>
      <w:jc w:val="left"/>
    </w:pPr>
  </w:style>
  <w:style w:type="paragraph" w:styleId="a8">
    <w:name w:val="footer"/>
    <w:basedOn w:val="a2"/>
    <w:qFormat/>
    <w:pPr>
      <w:tabs>
        <w:tab w:val="center" w:pos="4153"/>
        <w:tab w:val="right" w:pos="8306"/>
      </w:tabs>
      <w:snapToGrid w:val="0"/>
      <w:jc w:val="left"/>
    </w:pPr>
    <w:rPr>
      <w:sz w:val="18"/>
    </w:rPr>
  </w:style>
  <w:style w:type="paragraph" w:styleId="a9">
    <w:name w:val="header"/>
    <w:basedOn w:val="a2"/>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2"/>
    <w:next w:val="a2"/>
    <w:uiPriority w:val="39"/>
    <w:unhideWhenUsed/>
    <w:qFormat/>
    <w:rPr>
      <w:rFonts w:ascii="宋体"/>
    </w:rPr>
  </w:style>
  <w:style w:type="paragraph" w:styleId="aa">
    <w:name w:val="Normal (Web)"/>
    <w:basedOn w:val="a2"/>
    <w:qFormat/>
    <w:pPr>
      <w:widowControl/>
      <w:spacing w:before="100" w:beforeAutospacing="1" w:after="100" w:afterAutospacing="1"/>
      <w:jc w:val="left"/>
    </w:pPr>
    <w:rPr>
      <w:rFonts w:ascii="宋体" w:hAnsi="宋体" w:cs="宋体"/>
      <w:kern w:val="0"/>
      <w:sz w:val="24"/>
      <w:szCs w:val="24"/>
    </w:rPr>
  </w:style>
  <w:style w:type="character" w:styleId="ab">
    <w:name w:val="Strong"/>
    <w:basedOn w:val="a3"/>
    <w:qFormat/>
    <w:rPr>
      <w:b/>
    </w:rPr>
  </w:style>
  <w:style w:type="character" w:styleId="ac">
    <w:name w:val="Hyperlink"/>
    <w:basedOn w:val="a3"/>
    <w:qFormat/>
    <w:rPr>
      <w:color w:val="0000FF"/>
      <w:u w:val="single"/>
    </w:rPr>
  </w:style>
  <w:style w:type="character" w:customStyle="1" w:styleId="1Char">
    <w:name w:val="标题 1 Char"/>
    <w:basedOn w:val="a3"/>
    <w:link w:val="1"/>
    <w:uiPriority w:val="9"/>
    <w:qFormat/>
    <w:rPr>
      <w:rFonts w:asciiTheme="majorHAnsi" w:eastAsia="黑体" w:hAnsiTheme="majorHAnsi" w:cstheme="majorBidi"/>
      <w:bCs/>
      <w:color w:val="2D53A0" w:themeColor="accent1" w:themeShade="BF"/>
      <w:sz w:val="32"/>
      <w:szCs w:val="28"/>
      <w:lang w:eastAsia="en-US"/>
    </w:rPr>
  </w:style>
  <w:style w:type="character" w:customStyle="1" w:styleId="2Char">
    <w:name w:val="标题 2 Char"/>
    <w:basedOn w:val="a3"/>
    <w:link w:val="2"/>
    <w:uiPriority w:val="9"/>
    <w:qFormat/>
    <w:rPr>
      <w:rFonts w:asciiTheme="majorHAnsi" w:eastAsia="楷体" w:hAnsiTheme="majorHAnsi" w:cstheme="majorBidi"/>
      <w:b/>
      <w:bCs/>
      <w:color w:val="4874CB" w:themeColor="accent1"/>
      <w:sz w:val="32"/>
      <w:szCs w:val="26"/>
      <w:lang w:eastAsia="en-US"/>
    </w:rPr>
  </w:style>
  <w:style w:type="character" w:customStyle="1" w:styleId="3Char">
    <w:name w:val="标题 3 Char"/>
    <w:basedOn w:val="a3"/>
    <w:link w:val="3"/>
    <w:uiPriority w:val="9"/>
    <w:qFormat/>
    <w:rPr>
      <w:rFonts w:asciiTheme="majorHAnsi" w:eastAsia="仿宋_GB2312" w:hAnsiTheme="majorHAnsi" w:cstheme="majorBidi"/>
      <w:b/>
      <w:bCs/>
      <w:color w:val="4874CB" w:themeColor="accent1"/>
      <w:sz w:val="32"/>
      <w:szCs w:val="22"/>
      <w:lang w:eastAsia="en-US"/>
    </w:rPr>
  </w:style>
  <w:style w:type="paragraph" w:customStyle="1" w:styleId="ad">
    <w:name w:val="段"/>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paragraph" w:customStyle="1" w:styleId="ae">
    <w:name w:val="标准文件_段"/>
    <w:link w:val="Char"/>
    <w:qFormat/>
    <w:pPr>
      <w:autoSpaceDE w:val="0"/>
      <w:autoSpaceDN w:val="0"/>
      <w:ind w:firstLineChars="200" w:firstLine="200"/>
      <w:jc w:val="both"/>
    </w:pPr>
    <w:rPr>
      <w:rFonts w:ascii="宋体"/>
      <w:sz w:val="21"/>
    </w:rPr>
  </w:style>
  <w:style w:type="paragraph" w:customStyle="1" w:styleId="a0">
    <w:name w:val="一级条标题"/>
    <w:basedOn w:val="a"/>
    <w:next w:val="ad"/>
    <w:qFormat/>
    <w:pPr>
      <w:numPr>
        <w:ilvl w:val="2"/>
      </w:numPr>
      <w:tabs>
        <w:tab w:val="left" w:pos="0"/>
      </w:tabs>
      <w:spacing w:beforeLines="0" w:afterLines="0"/>
      <w:outlineLvl w:val="2"/>
    </w:pPr>
  </w:style>
  <w:style w:type="paragraph" w:customStyle="1" w:styleId="a">
    <w:name w:val="章标题"/>
    <w:next w:val="ad"/>
    <w:qFormat/>
    <w:pPr>
      <w:numPr>
        <w:ilvl w:val="1"/>
        <w:numId w:val="1"/>
      </w:numPr>
      <w:spacing w:beforeLines="50" w:before="50" w:afterLines="50" w:after="50"/>
      <w:jc w:val="both"/>
      <w:outlineLvl w:val="1"/>
    </w:pPr>
    <w:rPr>
      <w:rFonts w:ascii="黑体" w:eastAsia="黑体"/>
      <w:sz w:val="21"/>
    </w:rPr>
  </w:style>
  <w:style w:type="paragraph" w:customStyle="1" w:styleId="a1">
    <w:name w:val="标准文件_二级条标题"/>
    <w:next w:val="ae"/>
    <w:qFormat/>
    <w:pPr>
      <w:widowControl w:val="0"/>
      <w:numPr>
        <w:ilvl w:val="3"/>
        <w:numId w:val="1"/>
      </w:numPr>
      <w:spacing w:beforeLines="50" w:before="50" w:afterLines="50" w:after="50"/>
      <w:ind w:left="0"/>
      <w:jc w:val="both"/>
      <w:outlineLvl w:val="2"/>
    </w:pPr>
    <w:rPr>
      <w:rFonts w:ascii="黑体" w:eastAsia="黑体"/>
      <w:sz w:val="21"/>
    </w:rPr>
  </w:style>
  <w:style w:type="paragraph" w:styleId="af">
    <w:name w:val="Balloon Text"/>
    <w:basedOn w:val="a2"/>
    <w:link w:val="Char0"/>
    <w:rsid w:val="007F7D97"/>
    <w:rPr>
      <w:sz w:val="18"/>
      <w:szCs w:val="18"/>
    </w:rPr>
  </w:style>
  <w:style w:type="character" w:customStyle="1" w:styleId="Char0">
    <w:name w:val="批注框文本 Char"/>
    <w:basedOn w:val="a3"/>
    <w:link w:val="af"/>
    <w:rsid w:val="007F7D97"/>
    <w:rPr>
      <w:rFonts w:eastAsia="仿宋_GB2312"/>
      <w:kern w:val="2"/>
      <w:sz w:val="18"/>
      <w:szCs w:val="18"/>
    </w:rPr>
  </w:style>
  <w:style w:type="character" w:customStyle="1" w:styleId="Char">
    <w:name w:val="标准文件_段 Char"/>
    <w:link w:val="ae"/>
    <w:qFormat/>
    <w:rsid w:val="00F23C83"/>
    <w:rPr>
      <w:rFonts w:ascii="宋体"/>
      <w:sz w:val="21"/>
    </w:rPr>
  </w:style>
  <w:style w:type="paragraph" w:customStyle="1" w:styleId="af0">
    <w:name w:val="标准文件_术语条一"/>
    <w:basedOn w:val="a2"/>
    <w:next w:val="ae"/>
    <w:qFormat/>
    <w:rsid w:val="00F23C83"/>
    <w:pPr>
      <w:widowControl/>
      <w:ind w:left="1134" w:firstLineChars="0" w:firstLine="0"/>
    </w:pPr>
    <w:rPr>
      <w:rFonts w:ascii="宋体" w:eastAsia="宋体"/>
      <w:kern w:val="0"/>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header" w:qFormat="1"/>
    <w:lsdException w:name="footer" w:qFormat="1"/>
    <w:lsdException w:name="caption" w:semiHidden="1" w:unhideWhenUsed="1" w:qFormat="1"/>
    <w:lsdException w:name="toa heading"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pPr>
      <w:widowControl w:val="0"/>
      <w:ind w:firstLineChars="200" w:firstLine="883"/>
      <w:jc w:val="both"/>
    </w:pPr>
    <w:rPr>
      <w:rFonts w:eastAsia="仿宋_GB2312"/>
      <w:kern w:val="2"/>
      <w:sz w:val="32"/>
      <w:szCs w:val="32"/>
    </w:rPr>
  </w:style>
  <w:style w:type="paragraph" w:styleId="1">
    <w:name w:val="heading 1"/>
    <w:basedOn w:val="a2"/>
    <w:next w:val="a2"/>
    <w:link w:val="1Char"/>
    <w:qFormat/>
    <w:pPr>
      <w:keepNext/>
      <w:keepLines/>
      <w:ind w:firstLineChars="0" w:firstLine="0"/>
      <w:outlineLvl w:val="0"/>
    </w:pPr>
    <w:rPr>
      <w:rFonts w:asciiTheme="majorHAnsi" w:eastAsia="宋体" w:hAnsiTheme="majorHAnsi" w:cstheme="majorBidi"/>
      <w:b/>
      <w:bCs/>
      <w:color w:val="000000"/>
      <w:szCs w:val="28"/>
      <w:lang w:eastAsia="en-US"/>
    </w:rPr>
  </w:style>
  <w:style w:type="paragraph" w:styleId="2">
    <w:name w:val="heading 2"/>
    <w:basedOn w:val="a2"/>
    <w:next w:val="a2"/>
    <w:link w:val="2Char"/>
    <w:semiHidden/>
    <w:unhideWhenUsed/>
    <w:qFormat/>
    <w:pPr>
      <w:keepNext/>
      <w:keepLines/>
      <w:ind w:firstLine="480"/>
      <w:outlineLvl w:val="1"/>
    </w:pPr>
    <w:rPr>
      <w:rFonts w:asciiTheme="majorHAnsi" w:hAnsiTheme="majorHAnsi" w:cstheme="majorBidi"/>
      <w:b/>
      <w:bCs/>
      <w:color w:val="000000"/>
      <w:szCs w:val="26"/>
      <w:lang w:eastAsia="en-US"/>
    </w:rPr>
  </w:style>
  <w:style w:type="paragraph" w:styleId="3">
    <w:name w:val="heading 3"/>
    <w:basedOn w:val="a2"/>
    <w:next w:val="a2"/>
    <w:link w:val="3Char"/>
    <w:semiHidden/>
    <w:unhideWhenUsed/>
    <w:qFormat/>
    <w:pPr>
      <w:keepNext/>
      <w:keepLines/>
      <w:ind w:firstLine="480"/>
      <w:outlineLvl w:val="2"/>
    </w:pPr>
    <w:rPr>
      <w:rFonts w:asciiTheme="majorHAnsi" w:hAnsiTheme="majorHAnsi" w:cstheme="majorBidi"/>
      <w:bCs/>
      <w:color w:val="000000"/>
      <w:szCs w:val="22"/>
      <w:lang w:eastAsia="en-US"/>
    </w:rPr>
  </w:style>
  <w:style w:type="paragraph" w:styleId="4">
    <w:name w:val="heading 4"/>
    <w:basedOn w:val="a2"/>
    <w:next w:val="a2"/>
    <w:semiHidden/>
    <w:unhideWhenUsed/>
    <w:qFormat/>
    <w:pPr>
      <w:spacing w:beforeAutospacing="1" w:afterAutospacing="1"/>
      <w:jc w:val="left"/>
      <w:outlineLvl w:val="3"/>
    </w:pPr>
    <w:rPr>
      <w:rFonts w:ascii="宋体" w:eastAsia="宋体" w:hAnsi="宋体" w:hint="eastAsia"/>
      <w:b/>
      <w:bCs/>
      <w:kern w:val="0"/>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oa heading"/>
    <w:basedOn w:val="a2"/>
    <w:next w:val="a2"/>
    <w:qFormat/>
    <w:pPr>
      <w:spacing w:before="120"/>
    </w:pPr>
    <w:rPr>
      <w:rFonts w:ascii="Arial" w:eastAsia="宋体" w:hAnsi="Arial"/>
      <w:sz w:val="24"/>
    </w:rPr>
  </w:style>
  <w:style w:type="paragraph" w:styleId="a7">
    <w:name w:val="annotation text"/>
    <w:basedOn w:val="a2"/>
    <w:qFormat/>
    <w:pPr>
      <w:jc w:val="left"/>
    </w:pPr>
  </w:style>
  <w:style w:type="paragraph" w:styleId="a8">
    <w:name w:val="footer"/>
    <w:basedOn w:val="a2"/>
    <w:qFormat/>
    <w:pPr>
      <w:tabs>
        <w:tab w:val="center" w:pos="4153"/>
        <w:tab w:val="right" w:pos="8306"/>
      </w:tabs>
      <w:snapToGrid w:val="0"/>
      <w:jc w:val="left"/>
    </w:pPr>
    <w:rPr>
      <w:sz w:val="18"/>
    </w:rPr>
  </w:style>
  <w:style w:type="paragraph" w:styleId="a9">
    <w:name w:val="header"/>
    <w:basedOn w:val="a2"/>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2"/>
    <w:next w:val="a2"/>
    <w:uiPriority w:val="39"/>
    <w:unhideWhenUsed/>
    <w:qFormat/>
    <w:rPr>
      <w:rFonts w:ascii="宋体"/>
    </w:rPr>
  </w:style>
  <w:style w:type="paragraph" w:styleId="aa">
    <w:name w:val="Normal (Web)"/>
    <w:basedOn w:val="a2"/>
    <w:qFormat/>
    <w:pPr>
      <w:widowControl/>
      <w:spacing w:before="100" w:beforeAutospacing="1" w:after="100" w:afterAutospacing="1"/>
      <w:jc w:val="left"/>
    </w:pPr>
    <w:rPr>
      <w:rFonts w:ascii="宋体" w:hAnsi="宋体" w:cs="宋体"/>
      <w:kern w:val="0"/>
      <w:sz w:val="24"/>
      <w:szCs w:val="24"/>
    </w:rPr>
  </w:style>
  <w:style w:type="character" w:styleId="ab">
    <w:name w:val="Strong"/>
    <w:basedOn w:val="a3"/>
    <w:qFormat/>
    <w:rPr>
      <w:b/>
    </w:rPr>
  </w:style>
  <w:style w:type="character" w:styleId="ac">
    <w:name w:val="Hyperlink"/>
    <w:basedOn w:val="a3"/>
    <w:qFormat/>
    <w:rPr>
      <w:color w:val="0000FF"/>
      <w:u w:val="single"/>
    </w:rPr>
  </w:style>
  <w:style w:type="character" w:customStyle="1" w:styleId="1Char">
    <w:name w:val="标题 1 Char"/>
    <w:basedOn w:val="a3"/>
    <w:link w:val="1"/>
    <w:uiPriority w:val="9"/>
    <w:qFormat/>
    <w:rPr>
      <w:rFonts w:asciiTheme="majorHAnsi" w:eastAsia="黑体" w:hAnsiTheme="majorHAnsi" w:cstheme="majorBidi"/>
      <w:bCs/>
      <w:color w:val="2D53A0" w:themeColor="accent1" w:themeShade="BF"/>
      <w:sz w:val="32"/>
      <w:szCs w:val="28"/>
      <w:lang w:eastAsia="en-US"/>
    </w:rPr>
  </w:style>
  <w:style w:type="character" w:customStyle="1" w:styleId="2Char">
    <w:name w:val="标题 2 Char"/>
    <w:basedOn w:val="a3"/>
    <w:link w:val="2"/>
    <w:uiPriority w:val="9"/>
    <w:qFormat/>
    <w:rPr>
      <w:rFonts w:asciiTheme="majorHAnsi" w:eastAsia="楷体" w:hAnsiTheme="majorHAnsi" w:cstheme="majorBidi"/>
      <w:b/>
      <w:bCs/>
      <w:color w:val="4874CB" w:themeColor="accent1"/>
      <w:sz w:val="32"/>
      <w:szCs w:val="26"/>
      <w:lang w:eastAsia="en-US"/>
    </w:rPr>
  </w:style>
  <w:style w:type="character" w:customStyle="1" w:styleId="3Char">
    <w:name w:val="标题 3 Char"/>
    <w:basedOn w:val="a3"/>
    <w:link w:val="3"/>
    <w:uiPriority w:val="9"/>
    <w:qFormat/>
    <w:rPr>
      <w:rFonts w:asciiTheme="majorHAnsi" w:eastAsia="仿宋_GB2312" w:hAnsiTheme="majorHAnsi" w:cstheme="majorBidi"/>
      <w:b/>
      <w:bCs/>
      <w:color w:val="4874CB" w:themeColor="accent1"/>
      <w:sz w:val="32"/>
      <w:szCs w:val="22"/>
      <w:lang w:eastAsia="en-US"/>
    </w:rPr>
  </w:style>
  <w:style w:type="paragraph" w:customStyle="1" w:styleId="ad">
    <w:name w:val="段"/>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paragraph" w:customStyle="1" w:styleId="ae">
    <w:name w:val="标准文件_段"/>
    <w:link w:val="Char"/>
    <w:qFormat/>
    <w:pPr>
      <w:autoSpaceDE w:val="0"/>
      <w:autoSpaceDN w:val="0"/>
      <w:ind w:firstLineChars="200" w:firstLine="200"/>
      <w:jc w:val="both"/>
    </w:pPr>
    <w:rPr>
      <w:rFonts w:ascii="宋体"/>
      <w:sz w:val="21"/>
    </w:rPr>
  </w:style>
  <w:style w:type="paragraph" w:customStyle="1" w:styleId="a0">
    <w:name w:val="一级条标题"/>
    <w:basedOn w:val="a"/>
    <w:next w:val="ad"/>
    <w:qFormat/>
    <w:pPr>
      <w:numPr>
        <w:ilvl w:val="2"/>
      </w:numPr>
      <w:tabs>
        <w:tab w:val="left" w:pos="0"/>
      </w:tabs>
      <w:spacing w:beforeLines="0" w:afterLines="0"/>
      <w:outlineLvl w:val="2"/>
    </w:pPr>
  </w:style>
  <w:style w:type="paragraph" w:customStyle="1" w:styleId="a">
    <w:name w:val="章标题"/>
    <w:next w:val="ad"/>
    <w:qFormat/>
    <w:pPr>
      <w:numPr>
        <w:ilvl w:val="1"/>
        <w:numId w:val="1"/>
      </w:numPr>
      <w:spacing w:beforeLines="50" w:before="50" w:afterLines="50" w:after="50"/>
      <w:jc w:val="both"/>
      <w:outlineLvl w:val="1"/>
    </w:pPr>
    <w:rPr>
      <w:rFonts w:ascii="黑体" w:eastAsia="黑体"/>
      <w:sz w:val="21"/>
    </w:rPr>
  </w:style>
  <w:style w:type="paragraph" w:customStyle="1" w:styleId="a1">
    <w:name w:val="标准文件_二级条标题"/>
    <w:next w:val="ae"/>
    <w:qFormat/>
    <w:pPr>
      <w:widowControl w:val="0"/>
      <w:numPr>
        <w:ilvl w:val="3"/>
        <w:numId w:val="1"/>
      </w:numPr>
      <w:spacing w:beforeLines="50" w:before="50" w:afterLines="50" w:after="50"/>
      <w:ind w:left="0"/>
      <w:jc w:val="both"/>
      <w:outlineLvl w:val="2"/>
    </w:pPr>
    <w:rPr>
      <w:rFonts w:ascii="黑体" w:eastAsia="黑体"/>
      <w:sz w:val="21"/>
    </w:rPr>
  </w:style>
  <w:style w:type="paragraph" w:styleId="af">
    <w:name w:val="Balloon Text"/>
    <w:basedOn w:val="a2"/>
    <w:link w:val="Char0"/>
    <w:rsid w:val="007F7D97"/>
    <w:rPr>
      <w:sz w:val="18"/>
      <w:szCs w:val="18"/>
    </w:rPr>
  </w:style>
  <w:style w:type="character" w:customStyle="1" w:styleId="Char0">
    <w:name w:val="批注框文本 Char"/>
    <w:basedOn w:val="a3"/>
    <w:link w:val="af"/>
    <w:rsid w:val="007F7D97"/>
    <w:rPr>
      <w:rFonts w:eastAsia="仿宋_GB2312"/>
      <w:kern w:val="2"/>
      <w:sz w:val="18"/>
      <w:szCs w:val="18"/>
    </w:rPr>
  </w:style>
  <w:style w:type="character" w:customStyle="1" w:styleId="Char">
    <w:name w:val="标准文件_段 Char"/>
    <w:link w:val="ae"/>
    <w:qFormat/>
    <w:rsid w:val="00F23C83"/>
    <w:rPr>
      <w:rFonts w:ascii="宋体"/>
      <w:sz w:val="21"/>
    </w:rPr>
  </w:style>
  <w:style w:type="paragraph" w:customStyle="1" w:styleId="af0">
    <w:name w:val="标准文件_术语条一"/>
    <w:basedOn w:val="a2"/>
    <w:next w:val="ae"/>
    <w:qFormat/>
    <w:rsid w:val="00F23C83"/>
    <w:pPr>
      <w:widowControl/>
      <w:ind w:left="1134" w:firstLineChars="0" w:firstLine="0"/>
    </w:pPr>
    <w:rPr>
      <w:rFonts w:ascii="宋体" w:eastAsia="宋体"/>
      <w:kern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5d6a841b-92be-4344-9a91-e3a545419db2</errorID>
      <errorWord>《电子商务平台品质服务通用要求》（征求意见稿）</errorWord>
      <group>L1_Knowledge</group>
      <groupName>知识性问题</groupName>
      <ability>L2_Knowledge</ability>
      <abilityName>其他知识</abilityName>
      <candidateList>
        <item>《电子商务平台品质服务通用要求（征求意见稿）》</item>
      </candidateList>
      <explain>疑似政策文件、法律法规名称等书写不规范，请注意检查。</explain>
      <paraID>7135EC8B</paraID>
      <start>0</start>
      <end>23</end>
      <status>unmodified</status>
      <modifiedWord/>
      <trackRevisions>false</trackRevisions>
    </reviewItem>
    <reviewItem>
      <errorID>5e05afbf-8f43-4747-bb5d-30693028b4b8</errorID>
      <errorWord>电子商务法</errorWord>
      <group>L1_Knowledge</group>
      <groupName>知识性问题</groupName>
      <ability>L2_Knowledge</ability>
      <abilityName>其他知识</abilityName>
      <candidateList>
        <item>中华人民共和国电子商务法</item>
      </candidateList>
      <explain>当前法律法规名称使用简称，请注意是否应当使用全称。</explain>
      <paraID>5D8E9DE3</paraID>
      <start>157</start>
      <end>162</end>
      <status>unmodified</status>
      <modifiedWord/>
      <trackRevisions>false</trackRevisions>
    </reviewItem>
    <reviewItem>
      <errorID>941572d2-ccdc-46a1-8497-9b1ad76ceff2</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5D8E9DE3</paraID>
      <start>164</start>
      <end>171</end>
      <status>unmodified</status>
      <modifiedWord/>
      <trackRevisions>false</trackRevisions>
    </reviewItem>
    <reviewItem>
      <errorID>75a79c4f-aa4e-4bfd-bcf9-0737aaece13f</errorID>
      <errorWord>价格法</errorWord>
      <group>L1_Knowledge</group>
      <groupName>知识性问题</groupName>
      <ability>L2_Knowledge</ability>
      <abilityName>其他知识</abilityName>
      <candidateList>
        <item>中华人民共和国价格法</item>
      </candidateList>
      <explain>当前法律法规名称使用简称，请注意是否应当使用全称。</explain>
      <paraID>5D8E9DE3</paraID>
      <start>173</start>
      <end>176</end>
      <status>unmodified</status>
      <modifiedWord/>
      <trackRevisions>false</trackRevisions>
    </reviewItem>
    <reviewItem>
      <errorID>7f558565-4326-4822-ba8a-68a312459ca5</errorID>
      <errorWord>消费者权益保护法实施条例</errorWord>
      <group>L1_Knowledge</group>
      <groupName>知识性问题</groupName>
      <ability>L2_Knowledge</ability>
      <abilityName>其他知识</abilityName>
      <candidateList>
        <item>中华人民共和国消费者权益保护法实施条例</item>
      </candidateList>
      <explain>当前法律法规名称使用简称，请注意是否应当使用全称。</explain>
      <paraID>5D8E9DE3</paraID>
      <start>178</start>
      <end>190</end>
      <status>unmodified</status>
      <modifiedWord/>
      <trackRevisions>false</trackRevisions>
    </reviewItem>
    <reviewItem>
      <errorID>47528c46-73a6-420f-87cd-97755107b31a</errorID>
      <errorWord>法律、法规</errorWord>
      <group>L1_Word</group>
      <groupName>字词问题</groupName>
      <ability>L2_Typo</ability>
      <abilityName>字词错误</abilityName>
      <candidateList>
        <item>法律法规</item>
      </candidateList>
      <explain/>
      <paraID>4764DB52</paraID>
      <start>7</start>
      <end>12</end>
      <status>unmodified</status>
      <modifiedWord/>
      <trackRevisions>false</trackRevisions>
    </reviewItem>
    <reviewItem>
      <errorID>4a19be23-e8a6-4650-b947-f492b2c077e4</errorID>
      <errorWord>电子商务法</errorWord>
      <group>L1_Knowledge</group>
      <groupName>知识性问题</groupName>
      <ability>L2_Knowledge</ability>
      <abilityName>其他知识</abilityName>
      <candidateList>
        <item>中华人民共和国电子商务法</item>
      </candidateList>
      <explain>当前法律法规名称使用简称，请注意是否应当使用全称。</explain>
      <paraID>57CD8031</paraID>
      <start>10</start>
      <end>15</end>
      <status>unmodified</status>
      <modifiedWord/>
      <trackRevisions>false</trackRevisions>
    </reviewItem>
    <reviewItem>
      <errorID>c3cd7982-65c5-44dc-8058-e08a4e35d57d</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57CD8031</paraID>
      <start>17</start>
      <end>24</end>
      <status>unmodified</status>
      <modifiedWord/>
      <trackRevisions>false</trackRevisions>
    </reviewItem>
    <reviewItem>
      <errorID>704c1da2-02d9-4219-a4de-6e8305fcb459</errorID>
      <errorWord>价格法</errorWord>
      <group>L1_Knowledge</group>
      <groupName>知识性问题</groupName>
      <ability>L2_Knowledge</ability>
      <abilityName>其他知识</abilityName>
      <candidateList>
        <item>中华人民共和国价格法</item>
      </candidateList>
      <explain>当前法律法规名称使用简称，请注意是否应当使用全称。</explain>
      <paraID>57CD8031</paraID>
      <start>26</start>
      <end>29</end>
      <status>unmodified</status>
      <modifiedWord/>
      <trackRevisions>false</trackRevisions>
    </reviewItem>
    <reviewItem>
      <errorID>485b2e12-6764-477c-b359-4a022f5f89ed</errorID>
      <errorWord>消费者权益保护法实施条例</errorWord>
      <group>L1_Knowledge</group>
      <groupName>知识性问题</groupName>
      <ability>L2_Knowledge</ability>
      <abilityName>其他知识</abilityName>
      <candidateList>
        <item>中华人民共和国消费者权益保护法实施条例</item>
      </candidateList>
      <explain>当前法律法规名称使用简称，请注意是否应当使用全称。</explain>
      <paraID>57CD8031</paraID>
      <start>31</start>
      <end>43</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42F3D837-AF84-4013-A8A6-FFCE3AEEC553}">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Jackalyn潘思文</dc:creator>
  <cp:lastModifiedBy>肖宇辰</cp:lastModifiedBy>
  <cp:revision>2</cp:revision>
  <cp:lastPrinted>2026-03-26T01:56:00Z</cp:lastPrinted>
  <dcterms:created xsi:type="dcterms:W3CDTF">2026-05-07T00:44:00Z</dcterms:created>
  <dcterms:modified xsi:type="dcterms:W3CDTF">2026-05-07T00:44:00Z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8F3395B15D2304543359C369E292C1A0_43</vt:lpwstr>
  </property>
  <property fmtid="{D5CDD505-2E9C-101B-9397-08002B2CF9AE}" pid="4" name="KSOTemplateDocerSaveRecord">
    <vt:lpwstr>eyJoZGlkIjoiYzBhMzY2OWVkOTRkYTFiZGUyOWU5Yjg4NWY1MmYzZDkiLCJ1c2VySWQiOiI1OTUxNDc4NDcifQ==</vt:lpwstr>
  </property>
</Properties>
</file>